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F19" w:rsidRDefault="00887F19" w:rsidP="00887F19">
      <w:pPr>
        <w:spacing w:after="60" w:line="256" w:lineRule="auto"/>
        <w:rPr>
          <w:rFonts w:ascii="Times New Roman" w:eastAsia="Calibri" w:hAnsi="Times New Roman" w:cs="Times New Roman"/>
          <w:b/>
          <w:sz w:val="28"/>
          <w:szCs w:val="28"/>
        </w:rPr>
      </w:pPr>
    </w:p>
    <w:p w:rsidR="003973BF" w:rsidRPr="003973BF" w:rsidRDefault="003973BF" w:rsidP="003973BF">
      <w:pPr>
        <w:spacing w:after="0" w:line="240" w:lineRule="auto"/>
        <w:rPr>
          <w:rFonts w:ascii="Times New Roman" w:hAnsi="Times New Roman" w:cs="Times New Roman"/>
          <w:sz w:val="24"/>
          <w:szCs w:val="24"/>
        </w:rPr>
      </w:pPr>
      <w:r w:rsidRPr="003973BF">
        <w:rPr>
          <w:rFonts w:ascii="Times New Roman" w:hAnsi="Times New Roman" w:cs="Times New Roman"/>
          <w:sz w:val="24"/>
          <w:szCs w:val="24"/>
        </w:rPr>
        <w:t>Утвърдил:…………/п/………….</w:t>
      </w:r>
    </w:p>
    <w:p w:rsidR="003973BF" w:rsidRPr="003973BF" w:rsidRDefault="003973BF" w:rsidP="003973BF">
      <w:pPr>
        <w:spacing w:after="0" w:line="240" w:lineRule="auto"/>
        <w:rPr>
          <w:rFonts w:ascii="Times New Roman" w:hAnsi="Times New Roman" w:cs="Times New Roman"/>
          <w:sz w:val="24"/>
          <w:szCs w:val="24"/>
        </w:rPr>
      </w:pPr>
      <w:r w:rsidRPr="003973BF">
        <w:rPr>
          <w:rFonts w:ascii="Times New Roman" w:hAnsi="Times New Roman" w:cs="Times New Roman"/>
          <w:sz w:val="24"/>
          <w:szCs w:val="24"/>
        </w:rPr>
        <w:t xml:space="preserve">                 /Господин Господинов/</w:t>
      </w:r>
    </w:p>
    <w:p w:rsidR="003973BF" w:rsidRPr="003973BF" w:rsidRDefault="003973BF" w:rsidP="003973BF">
      <w:pPr>
        <w:spacing w:after="0" w:line="240" w:lineRule="auto"/>
        <w:rPr>
          <w:rFonts w:ascii="Times New Roman" w:hAnsi="Times New Roman" w:cs="Times New Roman"/>
          <w:i/>
          <w:sz w:val="24"/>
          <w:szCs w:val="24"/>
        </w:rPr>
      </w:pPr>
      <w:r w:rsidRPr="003973BF">
        <w:rPr>
          <w:rFonts w:ascii="Times New Roman" w:hAnsi="Times New Roman" w:cs="Times New Roman"/>
          <w:i/>
          <w:sz w:val="24"/>
          <w:szCs w:val="24"/>
        </w:rPr>
        <w:t>Председател на „МИГ – Мъглиж, Казанлък, Гурково“</w:t>
      </w:r>
    </w:p>
    <w:p w:rsidR="003973BF" w:rsidRPr="003973BF" w:rsidRDefault="003973BF" w:rsidP="003973BF">
      <w:pPr>
        <w:jc w:val="right"/>
        <w:rPr>
          <w:rFonts w:ascii="Times New Roman" w:hAnsi="Times New Roman" w:cs="Times New Roman"/>
          <w:sz w:val="24"/>
          <w:szCs w:val="24"/>
        </w:rPr>
      </w:pPr>
    </w:p>
    <w:p w:rsidR="003973BF" w:rsidRPr="003973BF" w:rsidRDefault="003973BF" w:rsidP="003973BF">
      <w:pPr>
        <w:spacing w:line="360" w:lineRule="auto"/>
        <w:ind w:right="-2"/>
        <w:jc w:val="center"/>
        <w:rPr>
          <w:rFonts w:ascii="Times New Roman" w:hAnsi="Times New Roman" w:cs="Times New Roman"/>
          <w:b/>
          <w:sz w:val="24"/>
          <w:szCs w:val="24"/>
          <w:u w:val="single"/>
        </w:rPr>
      </w:pPr>
      <w:r w:rsidRPr="003973BF">
        <w:rPr>
          <w:rFonts w:ascii="Times New Roman" w:hAnsi="Times New Roman" w:cs="Times New Roman"/>
          <w:b/>
          <w:sz w:val="24"/>
          <w:szCs w:val="24"/>
          <w:u w:val="single"/>
        </w:rPr>
        <w:t>УСЛОВИЯ ЗА КАНДИДАТСТВАНЕ</w:t>
      </w:r>
      <w:r w:rsidRPr="003973BF">
        <w:rPr>
          <w:rStyle w:val="FootnoteReference"/>
          <w:rFonts w:ascii="Times New Roman" w:hAnsi="Times New Roman" w:cs="Times New Roman"/>
          <w:b/>
          <w:sz w:val="24"/>
          <w:szCs w:val="24"/>
          <w:u w:val="single"/>
        </w:rPr>
        <w:footnoteReference w:id="1"/>
      </w:r>
    </w:p>
    <w:p w:rsidR="003973BF" w:rsidRPr="003973BF" w:rsidRDefault="003973BF" w:rsidP="003973BF">
      <w:pPr>
        <w:spacing w:line="360" w:lineRule="auto"/>
        <w:ind w:right="-2"/>
        <w:jc w:val="center"/>
        <w:rPr>
          <w:rFonts w:ascii="Times New Roman" w:hAnsi="Times New Roman" w:cs="Times New Roman"/>
          <w:b/>
          <w:caps/>
          <w:sz w:val="24"/>
          <w:szCs w:val="24"/>
        </w:rPr>
      </w:pPr>
      <w:r w:rsidRPr="003973BF">
        <w:rPr>
          <w:rFonts w:ascii="Times New Roman" w:hAnsi="Times New Roman" w:cs="Times New Roman"/>
          <w:b/>
          <w:caps/>
          <w:sz w:val="24"/>
          <w:szCs w:val="24"/>
        </w:rPr>
        <w:t>с проектни предложения</w:t>
      </w:r>
    </w:p>
    <w:p w:rsidR="003973BF" w:rsidRPr="003973BF" w:rsidRDefault="003973BF" w:rsidP="003973BF">
      <w:pPr>
        <w:spacing w:line="360" w:lineRule="auto"/>
        <w:ind w:right="-2"/>
        <w:jc w:val="center"/>
        <w:rPr>
          <w:rFonts w:ascii="Times New Roman" w:hAnsi="Times New Roman" w:cs="Times New Roman"/>
          <w:b/>
          <w:caps/>
          <w:sz w:val="24"/>
          <w:szCs w:val="24"/>
        </w:rPr>
      </w:pPr>
      <w:r w:rsidRPr="003973BF">
        <w:rPr>
          <w:rFonts w:ascii="Times New Roman" w:hAnsi="Times New Roman" w:cs="Times New Roman"/>
          <w:b/>
          <w:caps/>
          <w:sz w:val="24"/>
          <w:szCs w:val="24"/>
        </w:rPr>
        <w:t xml:space="preserve">за предоставяне на безвъзмездна финансова помощ по </w:t>
      </w:r>
    </w:p>
    <w:p w:rsidR="003973BF" w:rsidRPr="003973BF" w:rsidRDefault="003973BF" w:rsidP="003973BF">
      <w:pPr>
        <w:spacing w:line="360" w:lineRule="auto"/>
        <w:ind w:right="-2"/>
        <w:jc w:val="center"/>
        <w:rPr>
          <w:rFonts w:ascii="Times New Roman" w:hAnsi="Times New Roman" w:cs="Times New Roman"/>
          <w:b/>
          <w:sz w:val="24"/>
          <w:szCs w:val="24"/>
        </w:rPr>
      </w:pPr>
      <w:r w:rsidRPr="003973BF">
        <w:rPr>
          <w:rFonts w:ascii="Times New Roman" w:hAnsi="Times New Roman" w:cs="Times New Roman"/>
          <w:b/>
          <w:sz w:val="24"/>
          <w:szCs w:val="24"/>
        </w:rPr>
        <w:t>ПРОГРАМА ЗА РАЗВИТИЕ НА СЕЛСКИТЕ РАЙОНИ 2014-2020</w:t>
      </w:r>
    </w:p>
    <w:p w:rsidR="003973BF" w:rsidRPr="003973BF" w:rsidRDefault="003973BF" w:rsidP="003973BF">
      <w:pPr>
        <w:ind w:right="-12"/>
        <w:jc w:val="center"/>
        <w:rPr>
          <w:rFonts w:ascii="Times New Roman" w:hAnsi="Times New Roman" w:cs="Times New Roman"/>
          <w:b/>
          <w:iCs/>
          <w:sz w:val="24"/>
          <w:szCs w:val="24"/>
        </w:rPr>
      </w:pPr>
      <w:r w:rsidRPr="003973BF">
        <w:rPr>
          <w:rFonts w:ascii="Times New Roman" w:hAnsi="Times New Roman" w:cs="Times New Roman"/>
          <w:b/>
          <w:iCs/>
          <w:sz w:val="24"/>
          <w:szCs w:val="24"/>
        </w:rPr>
        <w:t>В ИЗПЪЛНЕНИЕ НА СТРАТЕГИЯТА</w:t>
      </w:r>
    </w:p>
    <w:p w:rsidR="003973BF" w:rsidRPr="003973BF" w:rsidRDefault="003973BF" w:rsidP="003973BF">
      <w:pPr>
        <w:ind w:right="-12"/>
        <w:jc w:val="center"/>
        <w:rPr>
          <w:rFonts w:ascii="Times New Roman" w:hAnsi="Times New Roman" w:cs="Times New Roman"/>
          <w:b/>
          <w:iCs/>
          <w:sz w:val="24"/>
          <w:szCs w:val="24"/>
        </w:rPr>
      </w:pPr>
      <w:r w:rsidRPr="003973BF">
        <w:rPr>
          <w:rFonts w:ascii="Times New Roman" w:hAnsi="Times New Roman" w:cs="Times New Roman"/>
          <w:b/>
          <w:iCs/>
          <w:sz w:val="24"/>
          <w:szCs w:val="24"/>
        </w:rPr>
        <w:t>ЗА ВОДЕНО ОТ ОБЩНОСТИТЕ МЕСТНО РАЗВИТИЕ ЗА ТЕРИТОРИЯТА НА</w:t>
      </w:r>
    </w:p>
    <w:p w:rsidR="003973BF" w:rsidRPr="003973BF" w:rsidRDefault="003973BF" w:rsidP="003973BF">
      <w:pPr>
        <w:ind w:right="-12"/>
        <w:jc w:val="center"/>
        <w:rPr>
          <w:rFonts w:ascii="Times New Roman" w:hAnsi="Times New Roman" w:cs="Times New Roman"/>
          <w:b/>
          <w:iCs/>
          <w:caps/>
          <w:sz w:val="24"/>
          <w:szCs w:val="24"/>
        </w:rPr>
      </w:pPr>
      <w:r w:rsidRPr="003973BF">
        <w:rPr>
          <w:rFonts w:ascii="Times New Roman" w:hAnsi="Times New Roman" w:cs="Times New Roman"/>
          <w:b/>
          <w:iCs/>
          <w:sz w:val="24"/>
          <w:szCs w:val="24"/>
        </w:rPr>
        <w:t xml:space="preserve">„МЕСТНА ИНИЦИАТИВНА ГРУПА –  </w:t>
      </w:r>
      <w:r w:rsidRPr="003973BF">
        <w:rPr>
          <w:rFonts w:ascii="Times New Roman" w:hAnsi="Times New Roman" w:cs="Times New Roman"/>
          <w:b/>
          <w:iCs/>
          <w:caps/>
          <w:sz w:val="24"/>
          <w:szCs w:val="24"/>
        </w:rPr>
        <w:t>МЪГЛИЖ, КАЗАНЛЪК, ГУРКОВО“</w:t>
      </w:r>
    </w:p>
    <w:p w:rsidR="003973BF" w:rsidRPr="003973BF" w:rsidRDefault="003973BF" w:rsidP="003973BF">
      <w:pPr>
        <w:spacing w:before="120"/>
        <w:ind w:firstLine="709"/>
        <w:jc w:val="center"/>
        <w:rPr>
          <w:rFonts w:ascii="Times New Roman" w:hAnsi="Times New Roman" w:cs="Times New Roman"/>
          <w:b/>
          <w:iCs/>
          <w:caps/>
          <w:sz w:val="24"/>
          <w:szCs w:val="24"/>
        </w:rPr>
      </w:pPr>
    </w:p>
    <w:p w:rsidR="003973BF" w:rsidRPr="003973BF" w:rsidRDefault="003973BF" w:rsidP="003973BF">
      <w:pPr>
        <w:spacing w:before="120"/>
        <w:jc w:val="center"/>
        <w:rPr>
          <w:rFonts w:ascii="Times New Roman" w:hAnsi="Times New Roman" w:cs="Times New Roman"/>
          <w:b/>
          <w:iCs/>
          <w:caps/>
          <w:sz w:val="24"/>
          <w:szCs w:val="24"/>
        </w:rPr>
      </w:pPr>
    </w:p>
    <w:tbl>
      <w:tblPr>
        <w:tblStyle w:val="TableGrid"/>
        <w:tblW w:w="0" w:type="auto"/>
        <w:tblInd w:w="-176"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tblPr>
      <w:tblGrid>
        <w:gridCol w:w="9465"/>
      </w:tblGrid>
      <w:tr w:rsidR="003973BF" w:rsidRPr="003973BF" w:rsidTr="00FA3F2B">
        <w:trPr>
          <w:trHeight w:val="470"/>
        </w:trPr>
        <w:tc>
          <w:tcPr>
            <w:tcW w:w="9923" w:type="dxa"/>
            <w:shd w:val="clear" w:color="auto" w:fill="CCECFF"/>
          </w:tcPr>
          <w:p w:rsidR="003973BF" w:rsidRPr="003973BF" w:rsidRDefault="003973BF" w:rsidP="00FA3F2B">
            <w:pPr>
              <w:spacing w:before="240" w:after="240" w:line="276" w:lineRule="auto"/>
              <w:jc w:val="center"/>
              <w:rPr>
                <w:rFonts w:ascii="Times New Roman" w:hAnsi="Times New Roman" w:cs="Times New Roman"/>
                <w:b/>
                <w:caps/>
                <w:sz w:val="24"/>
                <w:szCs w:val="24"/>
              </w:rPr>
            </w:pPr>
            <w:r w:rsidRPr="003973BF">
              <w:rPr>
                <w:rFonts w:ascii="Times New Roman" w:hAnsi="Times New Roman" w:cs="Times New Roman"/>
                <w:b/>
                <w:caps/>
                <w:sz w:val="24"/>
                <w:szCs w:val="24"/>
              </w:rPr>
              <w:t>ПРОЦЕДУРА ЧРЕЗ ПОДБОР НА ПРОЕКТНИ ПРЕДЛОЖЕНИЯ</w:t>
            </w:r>
          </w:p>
          <w:p w:rsidR="003973BF" w:rsidRPr="003973BF" w:rsidRDefault="003973BF" w:rsidP="0065618C">
            <w:pPr>
              <w:spacing w:before="240" w:after="240" w:line="276" w:lineRule="auto"/>
              <w:jc w:val="center"/>
              <w:rPr>
                <w:rFonts w:ascii="Times New Roman" w:hAnsi="Times New Roman" w:cs="Times New Roman"/>
                <w:b/>
                <w:caps/>
                <w:color w:val="000000" w:themeColor="text1"/>
                <w:sz w:val="24"/>
                <w:szCs w:val="24"/>
              </w:rPr>
            </w:pPr>
            <w:r w:rsidRPr="003973BF">
              <w:rPr>
                <w:rFonts w:ascii="Times New Roman" w:hAnsi="Times New Roman" w:cs="Times New Roman"/>
                <w:b/>
                <w:caps/>
                <w:sz w:val="24"/>
                <w:szCs w:val="24"/>
              </w:rPr>
              <w:t>№ BG06RDNP001-19</w:t>
            </w:r>
            <w:r w:rsidR="0065618C">
              <w:rPr>
                <w:rFonts w:ascii="Times New Roman" w:hAnsi="Times New Roman" w:cs="Times New Roman"/>
                <w:b/>
                <w:caps/>
                <w:sz w:val="24"/>
                <w:szCs w:val="24"/>
                <w:lang w:val="en-US"/>
              </w:rPr>
              <w:t>.217</w:t>
            </w:r>
            <w:r w:rsidRPr="003973BF">
              <w:rPr>
                <w:rFonts w:ascii="Times New Roman" w:hAnsi="Times New Roman" w:cs="Times New Roman"/>
                <w:b/>
                <w:caps/>
                <w:sz w:val="24"/>
                <w:szCs w:val="24"/>
              </w:rPr>
              <w:t xml:space="preserve">  -  "МИГ – МЪГЛИЖ, КАЗАНЛЪК, ГУРКОВО, ПОДМЯРКА 4.</w:t>
            </w:r>
            <w:r>
              <w:rPr>
                <w:rFonts w:ascii="Times New Roman" w:hAnsi="Times New Roman" w:cs="Times New Roman"/>
                <w:b/>
                <w:caps/>
                <w:sz w:val="24"/>
                <w:szCs w:val="24"/>
                <w:lang w:val="en-US"/>
              </w:rPr>
              <w:t>2</w:t>
            </w:r>
            <w:r w:rsidR="00676B89" w:rsidRPr="00676B89">
              <w:rPr>
                <w:rFonts w:ascii="Times New Roman" w:hAnsi="Times New Roman" w:cs="Times New Roman"/>
                <w:b/>
                <w:sz w:val="24"/>
                <w:szCs w:val="24"/>
              </w:rPr>
              <w:t>. ИНВЕСТИЦИИ В ПРЕРАБОТКА/МАРКЕТИНГ НА СЕЛСКОСТОПАНСКИ ПРОДУКТИ”</w:t>
            </w:r>
            <w:r w:rsidR="00676B89" w:rsidRPr="00092EA9">
              <w:rPr>
                <w:b/>
                <w:sz w:val="28"/>
                <w:szCs w:val="24"/>
              </w:rPr>
              <w:t xml:space="preserve">  </w:t>
            </w:r>
          </w:p>
        </w:tc>
      </w:tr>
    </w:tbl>
    <w:p w:rsidR="003973BF" w:rsidRPr="003973BF" w:rsidRDefault="003973BF" w:rsidP="003973BF">
      <w:pPr>
        <w:ind w:right="-12"/>
        <w:rPr>
          <w:rFonts w:ascii="Times New Roman" w:hAnsi="Times New Roman" w:cs="Times New Roman"/>
          <w:b/>
          <w:sz w:val="24"/>
          <w:szCs w:val="24"/>
        </w:rPr>
      </w:pPr>
    </w:p>
    <w:p w:rsidR="003973BF" w:rsidRDefault="003973BF" w:rsidP="003973BF">
      <w:pPr>
        <w:pStyle w:val="41"/>
        <w:shd w:val="clear" w:color="auto" w:fill="auto"/>
        <w:spacing w:before="0" w:after="0" w:line="240" w:lineRule="auto"/>
        <w:rPr>
          <w:rStyle w:val="42"/>
          <w:rFonts w:cs="Times New Roman"/>
          <w:sz w:val="24"/>
          <w:szCs w:val="24"/>
          <w:lang w:val="en-US"/>
        </w:rPr>
      </w:pPr>
    </w:p>
    <w:p w:rsidR="00984901" w:rsidRDefault="00984901" w:rsidP="003973BF">
      <w:pPr>
        <w:pStyle w:val="41"/>
        <w:shd w:val="clear" w:color="auto" w:fill="auto"/>
        <w:spacing w:before="0" w:after="0" w:line="240" w:lineRule="auto"/>
        <w:rPr>
          <w:rStyle w:val="42"/>
          <w:rFonts w:cs="Times New Roman"/>
          <w:sz w:val="24"/>
          <w:szCs w:val="24"/>
          <w:lang w:val="en-US"/>
        </w:rPr>
      </w:pPr>
    </w:p>
    <w:p w:rsidR="00984901" w:rsidRDefault="00984901" w:rsidP="003973BF">
      <w:pPr>
        <w:pStyle w:val="41"/>
        <w:shd w:val="clear" w:color="auto" w:fill="auto"/>
        <w:spacing w:before="0" w:after="0" w:line="240" w:lineRule="auto"/>
        <w:rPr>
          <w:rStyle w:val="42"/>
          <w:rFonts w:cs="Times New Roman"/>
          <w:sz w:val="24"/>
          <w:szCs w:val="24"/>
          <w:lang w:val="en-US"/>
        </w:rPr>
      </w:pPr>
    </w:p>
    <w:p w:rsidR="00984901" w:rsidRPr="00984901" w:rsidRDefault="00984901" w:rsidP="003973BF">
      <w:pPr>
        <w:pStyle w:val="41"/>
        <w:shd w:val="clear" w:color="auto" w:fill="auto"/>
        <w:spacing w:before="0" w:after="0" w:line="240" w:lineRule="auto"/>
        <w:rPr>
          <w:rStyle w:val="42"/>
          <w:rFonts w:cs="Times New Roman"/>
          <w:sz w:val="24"/>
          <w:szCs w:val="24"/>
          <w:lang w:val="en-US"/>
        </w:rPr>
      </w:pPr>
    </w:p>
    <w:p w:rsidR="003973BF" w:rsidRPr="003973BF" w:rsidRDefault="003973BF" w:rsidP="003973BF">
      <w:pPr>
        <w:pStyle w:val="41"/>
        <w:shd w:val="clear" w:color="auto" w:fill="auto"/>
        <w:spacing w:before="0" w:after="0" w:line="240" w:lineRule="auto"/>
        <w:rPr>
          <w:rStyle w:val="42"/>
          <w:rFonts w:cs="Times New Roman"/>
          <w:sz w:val="24"/>
          <w:szCs w:val="24"/>
        </w:rPr>
      </w:pPr>
    </w:p>
    <w:p w:rsidR="003973BF" w:rsidRPr="003973BF" w:rsidRDefault="003973BF" w:rsidP="003973BF">
      <w:pPr>
        <w:pStyle w:val="41"/>
        <w:shd w:val="clear" w:color="auto" w:fill="auto"/>
        <w:spacing w:before="0" w:after="0" w:line="240" w:lineRule="auto"/>
        <w:rPr>
          <w:rStyle w:val="42"/>
          <w:rFonts w:cs="Times New Roman"/>
          <w:sz w:val="24"/>
          <w:szCs w:val="24"/>
        </w:rPr>
      </w:pPr>
    </w:p>
    <w:p w:rsidR="003973BF" w:rsidRPr="003973BF" w:rsidRDefault="000C74B8" w:rsidP="003973BF">
      <w:pPr>
        <w:tabs>
          <w:tab w:val="left" w:pos="6585"/>
        </w:tabs>
        <w:ind w:right="-12"/>
        <w:jc w:val="center"/>
        <w:rPr>
          <w:rFonts w:ascii="Times New Roman" w:hAnsi="Times New Roman" w:cs="Times New Roman"/>
          <w:b/>
          <w:sz w:val="24"/>
          <w:szCs w:val="24"/>
        </w:rPr>
      </w:pPr>
      <w:r w:rsidRPr="000C74B8">
        <w:rPr>
          <w:rFonts w:ascii="Times New Roman" w:hAnsi="Times New Roman" w:cs="Times New Roman"/>
          <w:noProof/>
          <w:sz w:val="24"/>
          <w:szCs w:val="24"/>
        </w:rPr>
      </w:r>
      <w:r w:rsidRPr="000C74B8">
        <w:rPr>
          <w:rFonts w:ascii="Times New Roman" w:hAnsi="Times New Roman" w:cs="Times New Roman"/>
          <w:noProof/>
          <w:sz w:val="24"/>
          <w:szCs w:val="24"/>
        </w:rPr>
        <w:pict>
          <v:group id="Canvas 2" o:spid="_x0000_s1026" editas="canvas" style="width:471.75pt;height:33pt;mso-position-horizontal-relative:char;mso-position-vertical-relative:line" coordsize="59912,4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2;height:4191;visibility:visible">
              <v:fill o:detectmouseclick="t"/>
              <v:path o:connecttype="none"/>
            </v:shape>
            <v:line id="Line 4" o:spid="_x0000_s1028" style="position:absolute;flip:y;visibility:visible" from="359,1391" to="28082,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shapetype id="_x0000_t110" coordsize="21600,21600" o:spt="110" path="m10800,l,10800,10800,21600,21600,10800xe">
              <v:stroke joinstyle="miter"/>
              <v:path gradientshapeok="t" o:connecttype="rect" textboxrect="5400,5400,16200,16200"/>
            </v:shapetype>
            <v:shape id="AutoShape 5" o:spid="_x0000_s1029" type="#_x0000_t110" style="position:absolute;left:29272;top:682;width:3185;height:1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">
              <v:textbox>
                <w:txbxContent>
                  <w:p w:rsidR="00DC1EA9" w:rsidRDefault="00DC1EA9" w:rsidP="003973BF">
                    <w:r>
                      <w:t>ПРИДСОЖГСОЖГ</w:t>
                    </w:r>
                  </w:p>
                  <w:p w:rsidR="00DC1EA9" w:rsidRDefault="00DC1EA9" w:rsidP="003973BF">
                    <w:r>
                      <w:t>ГТТ</w:t>
                    </w:r>
                  </w:p>
                </w:txbxContent>
              </v:textbox>
            </v:shape>
            <v:line id="Line 6" o:spid="_x0000_s1030" style="position:absolute;flip:y;visibility:visible" from="33883,1408" to="59340,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w10:wrap type="none"/>
            <w10:anchorlock/>
          </v:group>
        </w:pict>
      </w:r>
    </w:p>
    <w:p w:rsidR="00334861" w:rsidRDefault="00357CB8" w:rsidP="00F1270B">
      <w:pPr>
        <w:pBdr>
          <w:bottom w:val="single" w:sz="4" w:space="1" w:color="auto"/>
        </w:pBd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lastRenderedPageBreak/>
        <w:t>СЪДЪРЖАНИЕ</w:t>
      </w:r>
    </w:p>
    <w:p w:rsidR="00F1270B" w:rsidRPr="00676B89" w:rsidRDefault="000C74B8"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begin"/>
      </w:r>
      <w:r w:rsidR="00F1270B" w:rsidRPr="00676B89">
        <w:rPr>
          <w:rFonts w:cs="Times New Roman"/>
          <w:b w:val="0"/>
          <w:bCs w:val="0"/>
          <w:szCs w:val="24"/>
        </w:rPr>
        <w:instrText xml:space="preserve"> HYPERLINK  \l "_Hlk509308966" \s "1,6448,6472,1,,СПИСЪК НА СЪКРАЩЕНИЯТА:</w:instrText>
      </w:r>
      <w:r w:rsidR="00F1270B" w:rsidRPr="00676B89">
        <w:rPr>
          <w:rFonts w:cs="Times New Roman"/>
          <w:b w:val="0"/>
          <w:bCs w:val="0"/>
          <w:szCs w:val="24"/>
        </w:rPr>
        <w:cr/>
        <w:instrText xml:space="preserve">" </w:instrText>
      </w:r>
      <w:r w:rsidRPr="00676B89">
        <w:rPr>
          <w:rFonts w:cs="Times New Roman"/>
          <w:b w:val="0"/>
          <w:bCs w:val="0"/>
          <w:szCs w:val="24"/>
        </w:rPr>
        <w:fldChar w:fldCharType="separate"/>
      </w:r>
      <w:r w:rsidR="00F1270B" w:rsidRPr="00676B89">
        <w:rPr>
          <w:rStyle w:val="Hyperlink"/>
          <w:rFonts w:cs="Times New Roman"/>
          <w:b w:val="0"/>
          <w:color w:val="auto"/>
          <w:szCs w:val="24"/>
        </w:rPr>
        <w:t>СПИСЪК НА СЪКРАЩЕНИЯТА……………………</w:t>
      </w:r>
      <w:r w:rsidR="008A75F2" w:rsidRPr="00676B89">
        <w:rPr>
          <w:rStyle w:val="Hyperlink"/>
          <w:rFonts w:cs="Times New Roman"/>
          <w:b w:val="0"/>
          <w:color w:val="auto"/>
          <w:szCs w:val="24"/>
        </w:rPr>
        <w:t>……………………………………...4</w:t>
      </w:r>
    </w:p>
    <w:p w:rsidR="00F1270B" w:rsidRPr="00676B89" w:rsidRDefault="000C74B8"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"_Hlk509308986" \s "1,7620,7641,1,,ОБЯСНИТЕЛНИ БЕЛЕЖКИ:</w:instrText>
      </w:r>
      <w:r w:rsidR="00F1270B" w:rsidRPr="00676B89">
        <w:rPr>
          <w:rFonts w:cs="Times New Roman"/>
          <w:b w:val="0"/>
          <w:bCs w:val="0"/>
          <w:szCs w:val="24"/>
        </w:rPr>
        <w:cr/>
        <w:instrText xml:space="preserve">" </w:instrText>
      </w:r>
      <w:r w:rsidRPr="00676B89">
        <w:rPr>
          <w:rFonts w:cs="Times New Roman"/>
          <w:b w:val="0"/>
          <w:bCs w:val="0"/>
          <w:szCs w:val="24"/>
        </w:rPr>
        <w:fldChar w:fldCharType="separate"/>
      </w:r>
      <w:r w:rsidR="00F1270B" w:rsidRPr="00676B89">
        <w:rPr>
          <w:rStyle w:val="Hyperlink"/>
          <w:rFonts w:cs="Times New Roman"/>
          <w:b w:val="0"/>
          <w:color w:val="auto"/>
          <w:szCs w:val="24"/>
        </w:rPr>
        <w:t>ОБЯСНИТЕЛНИ БЕЛЕЖКИ……………………</w:t>
      </w:r>
      <w:r w:rsidR="008A75F2" w:rsidRPr="00676B89">
        <w:rPr>
          <w:rStyle w:val="Hyperlink"/>
          <w:rFonts w:cs="Times New Roman"/>
          <w:b w:val="0"/>
          <w:color w:val="auto"/>
          <w:szCs w:val="24"/>
        </w:rPr>
        <w:t>…………………………………………...5</w:t>
      </w:r>
    </w:p>
    <w:p w:rsidR="00F1270B" w:rsidRPr="00676B89" w:rsidRDefault="000C74B8"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"_Hlk509309022" \s "1,15343,15374,1,,1. Наименование на програмата:</w:instrText>
      </w:r>
      <w:r w:rsidR="00F1270B" w:rsidRPr="00676B89">
        <w:rPr>
          <w:rFonts w:cs="Times New Roman"/>
          <w:b w:val="0"/>
          <w:bCs w:val="0"/>
          <w:szCs w:val="24"/>
        </w:rPr>
        <w:cr/>
        <w:instrText xml:space="preserve">" </w:instrText>
      </w:r>
      <w:r w:rsidRPr="00676B89">
        <w:rPr>
          <w:rFonts w:cs="Times New Roman"/>
          <w:b w:val="0"/>
          <w:bCs w:val="0"/>
          <w:szCs w:val="24"/>
        </w:rPr>
        <w:fldChar w:fldCharType="separate"/>
      </w:r>
      <w:r w:rsidR="00F1270B" w:rsidRPr="00676B89">
        <w:rPr>
          <w:rStyle w:val="Hyperlink"/>
          <w:rFonts w:cs="Times New Roman"/>
          <w:b w:val="0"/>
          <w:color w:val="auto"/>
          <w:szCs w:val="24"/>
        </w:rPr>
        <w:t>1. Наименование на програмата…………………</w:t>
      </w:r>
      <w:r w:rsidR="008A75F2"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1</w:t>
      </w:r>
    </w:p>
    <w:p w:rsidR="00F1270B" w:rsidRPr="00676B89" w:rsidRDefault="000C74B8"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"_Hlk509309039" \s "1,15444,15481,1,,2. Наименование на приоритетната" </w:instrText>
      </w:r>
      <w:r w:rsidRPr="00676B89">
        <w:rPr>
          <w:rFonts w:cs="Times New Roman"/>
          <w:b w:val="0"/>
          <w:bCs w:val="0"/>
          <w:szCs w:val="24"/>
        </w:rPr>
        <w:fldChar w:fldCharType="separate"/>
      </w:r>
      <w:r w:rsidR="00F1270B" w:rsidRPr="00676B89">
        <w:rPr>
          <w:rStyle w:val="Hyperlink"/>
          <w:rFonts w:cs="Times New Roman"/>
          <w:b w:val="0"/>
          <w:color w:val="auto"/>
          <w:szCs w:val="24"/>
        </w:rPr>
        <w:t>2. Наименование на приоритетната ос………………</w:t>
      </w:r>
      <w:r w:rsidR="008A75F2"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1</w:t>
      </w:r>
    </w:p>
    <w:p w:rsidR="00F1270B" w:rsidRPr="00676B89" w:rsidRDefault="000C74B8"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"_Hlk509309071" \s "1,15493,15525,1,,3. Наименование на процедурата:</w:instrText>
      </w:r>
      <w:r w:rsidR="00F1270B" w:rsidRPr="00676B89">
        <w:rPr>
          <w:rFonts w:cs="Times New Roman"/>
          <w:b w:val="0"/>
          <w:bCs w:val="0"/>
          <w:szCs w:val="24"/>
        </w:rPr>
        <w:cr/>
        <w:instrText xml:space="preserve">" </w:instrText>
      </w:r>
      <w:r w:rsidRPr="00676B89">
        <w:rPr>
          <w:rFonts w:cs="Times New Roman"/>
          <w:b w:val="0"/>
          <w:bCs w:val="0"/>
          <w:szCs w:val="24"/>
        </w:rPr>
        <w:fldChar w:fldCharType="separate"/>
      </w:r>
      <w:r w:rsidR="00F1270B" w:rsidRPr="00676B89">
        <w:rPr>
          <w:rStyle w:val="Hyperlink"/>
          <w:rFonts w:cs="Times New Roman"/>
          <w:b w:val="0"/>
          <w:color w:val="auto"/>
          <w:szCs w:val="24"/>
        </w:rPr>
        <w:t>3. Наименование на процедурата………………………</w:t>
      </w:r>
      <w:r w:rsidR="008A75F2"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1</w:t>
      </w:r>
    </w:p>
    <w:p w:rsidR="00F1270B" w:rsidRPr="00676B89" w:rsidRDefault="000C74B8"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"_Hlk509309087" \s "1,15868,15892,1,,4. Измерения по кодове:</w:instrText>
      </w:r>
      <w:r w:rsidR="00F1270B" w:rsidRPr="00676B89">
        <w:rPr>
          <w:rFonts w:cs="Times New Roman"/>
          <w:b w:val="0"/>
          <w:bCs w:val="0"/>
          <w:szCs w:val="24"/>
        </w:rPr>
        <w:cr/>
        <w:instrText xml:space="preserve">" </w:instrText>
      </w:r>
      <w:r w:rsidRPr="00676B89">
        <w:rPr>
          <w:rFonts w:cs="Times New Roman"/>
          <w:b w:val="0"/>
          <w:bCs w:val="0"/>
          <w:szCs w:val="24"/>
        </w:rPr>
        <w:fldChar w:fldCharType="separate"/>
      </w:r>
      <w:r w:rsidR="00F1270B" w:rsidRPr="00676B89">
        <w:rPr>
          <w:rStyle w:val="Hyperlink"/>
          <w:rFonts w:cs="Times New Roman"/>
          <w:b w:val="0"/>
          <w:color w:val="auto"/>
          <w:szCs w:val="24"/>
        </w:rPr>
        <w:t>4. Измерения по кодове………………………</w:t>
      </w:r>
      <w:r w:rsidR="008A75F2"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1</w:t>
      </w:r>
    </w:p>
    <w:p w:rsidR="00F1270B" w:rsidRPr="00676B89" w:rsidRDefault="000C74B8"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"_Hlk509309105" \s "1,15906,15930,1,,5. Териториален обхват:</w:instrText>
      </w:r>
      <w:r w:rsidR="00F1270B" w:rsidRPr="00676B89">
        <w:rPr>
          <w:rFonts w:cs="Times New Roman"/>
          <w:b w:val="0"/>
          <w:bCs w:val="0"/>
          <w:szCs w:val="24"/>
        </w:rPr>
        <w:cr/>
        <w:instrText xml:space="preserve">" </w:instrText>
      </w:r>
      <w:r w:rsidRPr="00676B89">
        <w:rPr>
          <w:rFonts w:cs="Times New Roman"/>
          <w:b w:val="0"/>
          <w:bCs w:val="0"/>
          <w:szCs w:val="24"/>
        </w:rPr>
        <w:fldChar w:fldCharType="separate"/>
      </w:r>
      <w:r w:rsidR="00F1270B" w:rsidRPr="00676B89">
        <w:rPr>
          <w:rStyle w:val="Hyperlink"/>
          <w:rFonts w:cs="Times New Roman"/>
          <w:b w:val="0"/>
          <w:color w:val="auto"/>
          <w:szCs w:val="24"/>
        </w:rPr>
        <w:t>5. Териториален обхват…………………………………</w:t>
      </w:r>
      <w:r w:rsidR="008A75F2"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1</w:t>
      </w:r>
    </w:p>
    <w:p w:rsidR="00F1270B" w:rsidRPr="00676B89" w:rsidRDefault="000C74B8" w:rsidP="00F1270B">
      <w:pPr>
        <w:pStyle w:val="Heading1"/>
        <w:spacing w:before="0" w:line="360" w:lineRule="auto"/>
        <w:jc w:val="both"/>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"_Hlk509309127" \s "1,16036,16128,1,,6. Цели на предоставяната безвъз" </w:instrText>
      </w:r>
      <w:r w:rsidRPr="00676B89">
        <w:rPr>
          <w:rFonts w:cs="Times New Roman"/>
          <w:b w:val="0"/>
          <w:bCs w:val="0"/>
          <w:szCs w:val="24"/>
        </w:rPr>
        <w:fldChar w:fldCharType="separate"/>
      </w:r>
      <w:r w:rsidR="00F1270B" w:rsidRPr="00676B89">
        <w:rPr>
          <w:rStyle w:val="Hyperlink"/>
          <w:rFonts w:cs="Times New Roman"/>
          <w:b w:val="0"/>
          <w:color w:val="auto"/>
          <w:szCs w:val="24"/>
        </w:rPr>
        <w:t>6. Цели на предоставяната безвъзмездна финансова помощ по процедурата и очаквани резултати………………………</w:t>
      </w:r>
      <w:r w:rsidR="008A75F2"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1</w:t>
      </w:r>
    </w:p>
    <w:p w:rsidR="00F1270B" w:rsidRPr="00676B89" w:rsidRDefault="000C74B8"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"_Hlk509309146" \s "1,19125,19140,1,,7. Индикатори:</w:instrText>
      </w:r>
      <w:r w:rsidR="00F1270B" w:rsidRPr="00676B89">
        <w:rPr>
          <w:rFonts w:cs="Times New Roman"/>
          <w:b w:val="0"/>
          <w:szCs w:val="24"/>
        </w:rPr>
        <w:cr/>
        <w:instrText xml:space="preserve">" </w:instrText>
      </w:r>
      <w:r w:rsidRPr="00676B89">
        <w:rPr>
          <w:rFonts w:cs="Times New Roman"/>
          <w:b w:val="0"/>
          <w:szCs w:val="24"/>
        </w:rPr>
        <w:fldChar w:fldCharType="separate"/>
      </w:r>
      <w:r w:rsidR="00F1270B" w:rsidRPr="00676B89">
        <w:rPr>
          <w:rStyle w:val="Hyperlink"/>
          <w:rFonts w:cs="Times New Roman"/>
          <w:b w:val="0"/>
          <w:color w:val="auto"/>
          <w:szCs w:val="24"/>
        </w:rPr>
        <w:t>7. Индикатори……………………</w:t>
      </w:r>
      <w:r w:rsidR="008A75F2" w:rsidRPr="00676B89">
        <w:rPr>
          <w:rStyle w:val="Hyperlink"/>
          <w:rFonts w:cs="Times New Roman"/>
          <w:b w:val="0"/>
          <w:color w:val="auto"/>
          <w:szCs w:val="24"/>
        </w:rPr>
        <w:t>…………………………………………………………</w:t>
      </w:r>
      <w:r w:rsidR="00A62A13"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2</w:t>
      </w:r>
    </w:p>
    <w:p w:rsidR="00F1270B" w:rsidRPr="00676B89" w:rsidRDefault="000C74B8" w:rsidP="00F1270B">
      <w:pPr>
        <w:pStyle w:val="Heading1"/>
        <w:spacing w:before="0" w:line="360" w:lineRule="auto"/>
        <w:rPr>
          <w:rStyle w:val="Hyperlink"/>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"_Hlk509309164" \s "1,20002,20066,1,,8. Общ размер на безвъзмездната " </w:instrText>
      </w:r>
      <w:r w:rsidRPr="00676B89">
        <w:rPr>
          <w:rFonts w:cs="Times New Roman"/>
          <w:b w:val="0"/>
          <w:szCs w:val="24"/>
        </w:rPr>
        <w:fldChar w:fldCharType="separate"/>
      </w:r>
      <w:r w:rsidR="00F1270B" w:rsidRPr="00676B89">
        <w:rPr>
          <w:rStyle w:val="Hyperlink"/>
          <w:b w:val="0"/>
          <w:color w:val="auto"/>
          <w:szCs w:val="24"/>
        </w:rPr>
        <w:t>8. Общ размер на безвъзмездната финансова помощ по процедурата………………</w:t>
      </w:r>
      <w:r w:rsidR="008A75F2" w:rsidRPr="00676B89">
        <w:rPr>
          <w:rStyle w:val="Hyperlink"/>
          <w:b w:val="0"/>
          <w:color w:val="auto"/>
          <w:szCs w:val="24"/>
        </w:rPr>
        <w:t>…..</w:t>
      </w:r>
      <w:r w:rsidR="00376191" w:rsidRPr="00676B89">
        <w:rPr>
          <w:rStyle w:val="Hyperlink"/>
          <w:b w:val="0"/>
          <w:color w:val="auto"/>
          <w:szCs w:val="24"/>
        </w:rPr>
        <w:t>1</w:t>
      </w:r>
      <w:r w:rsidR="00D866FA" w:rsidRPr="00676B89">
        <w:rPr>
          <w:rStyle w:val="Hyperlink"/>
          <w:b w:val="0"/>
          <w:color w:val="auto"/>
          <w:szCs w:val="24"/>
        </w:rPr>
        <w:t>3</w:t>
      </w:r>
    </w:p>
    <w:p w:rsidR="00F1270B" w:rsidRPr="00676B89" w:rsidRDefault="000C74B8" w:rsidP="00F1270B">
      <w:pPr>
        <w:pStyle w:val="Heading1"/>
        <w:spacing w:before="0" w:line="360" w:lineRule="auto"/>
        <w:jc w:val="both"/>
        <w:rPr>
          <w:rStyle w:val="Hyperlink"/>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"_Hlk509309181" \s "1,20348,20436,1,,9. Минимален и максимален размер" </w:instrText>
      </w:r>
      <w:r w:rsidRPr="00676B89">
        <w:rPr>
          <w:rFonts w:cs="Times New Roman"/>
          <w:b w:val="0"/>
          <w:szCs w:val="24"/>
        </w:rPr>
        <w:fldChar w:fldCharType="separate"/>
      </w:r>
      <w:r w:rsidR="00F1270B" w:rsidRPr="00676B89">
        <w:rPr>
          <w:rStyle w:val="Hyperlink"/>
          <w:b w:val="0"/>
          <w:color w:val="auto"/>
          <w:szCs w:val="24"/>
        </w:rPr>
        <w:t>9. Минимален и максимален размер на безвъзмездната финансова помощ за конкретен проект…………………………………</w:t>
      </w:r>
      <w:r w:rsidR="008A75F2" w:rsidRPr="00676B89">
        <w:rPr>
          <w:rStyle w:val="Hyperlink"/>
          <w:b w:val="0"/>
          <w:color w:val="auto"/>
          <w:szCs w:val="24"/>
        </w:rPr>
        <w:t>……………………………………………………...</w:t>
      </w:r>
      <w:r w:rsidR="00376191" w:rsidRPr="00676B89">
        <w:rPr>
          <w:rStyle w:val="Hyperlink"/>
          <w:b w:val="0"/>
          <w:color w:val="auto"/>
          <w:szCs w:val="24"/>
        </w:rPr>
        <w:t>1</w:t>
      </w:r>
      <w:r w:rsidR="00D866FA" w:rsidRPr="00676B89">
        <w:rPr>
          <w:rStyle w:val="Hyperlink"/>
          <w:b w:val="0"/>
          <w:color w:val="auto"/>
          <w:szCs w:val="24"/>
        </w:rPr>
        <w:t>3</w:t>
      </w:r>
    </w:p>
    <w:p w:rsidR="00F1270B" w:rsidRPr="00676B89" w:rsidRDefault="000C74B8" w:rsidP="00F1270B">
      <w:pPr>
        <w:pStyle w:val="Heading1"/>
        <w:spacing w:before="0" w:line="360" w:lineRule="auto"/>
        <w:rPr>
          <w:rStyle w:val="Hyperlink"/>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"_Hlk509309200" \s "1,23158,23188,1,,10. Процент на съфинансиране:</w:instrText>
      </w:r>
      <w:r w:rsidR="00F1270B" w:rsidRPr="00676B89">
        <w:rPr>
          <w:rFonts w:cs="Times New Roman"/>
          <w:b w:val="0"/>
          <w:szCs w:val="24"/>
        </w:rPr>
        <w:cr/>
        <w:instrText xml:space="preserve">" </w:instrText>
      </w:r>
      <w:r w:rsidRPr="00676B89">
        <w:rPr>
          <w:rFonts w:cs="Times New Roman"/>
          <w:b w:val="0"/>
          <w:szCs w:val="24"/>
        </w:rPr>
        <w:fldChar w:fldCharType="separate"/>
      </w:r>
      <w:r w:rsidR="00F1270B" w:rsidRPr="00676B89">
        <w:rPr>
          <w:rStyle w:val="Hyperlink"/>
          <w:b w:val="0"/>
          <w:color w:val="auto"/>
          <w:szCs w:val="24"/>
        </w:rPr>
        <w:t>10. Процент на съфинансиране………………</w:t>
      </w:r>
      <w:r w:rsidR="008A75F2" w:rsidRPr="00676B89">
        <w:rPr>
          <w:rStyle w:val="Hyperlink"/>
          <w:b w:val="0"/>
          <w:color w:val="auto"/>
          <w:szCs w:val="24"/>
        </w:rPr>
        <w:t>……………………………………………..</w:t>
      </w:r>
      <w:r w:rsidR="00376191" w:rsidRPr="00676B89">
        <w:rPr>
          <w:rStyle w:val="Hyperlink"/>
          <w:b w:val="0"/>
          <w:color w:val="auto"/>
          <w:szCs w:val="24"/>
        </w:rPr>
        <w:t>1</w:t>
      </w:r>
      <w:r w:rsidR="00A55302" w:rsidRPr="00676B89">
        <w:rPr>
          <w:rStyle w:val="Hyperlink"/>
          <w:b w:val="0"/>
          <w:color w:val="auto"/>
          <w:szCs w:val="24"/>
        </w:rPr>
        <w:t>3</w:t>
      </w:r>
    </w:p>
    <w:p w:rsidR="00F1270B" w:rsidRPr="00676B89" w:rsidRDefault="000C74B8" w:rsidP="00F1270B">
      <w:pPr>
        <w:pStyle w:val="Heading1"/>
        <w:spacing w:before="0" w:line="360" w:lineRule="auto"/>
        <w:rPr>
          <w:rStyle w:val="Hyperlink"/>
          <w:b w:val="0"/>
          <w:color w:val="auto"/>
          <w:szCs w:val="24"/>
        </w:rPr>
      </w:pPr>
      <w:r w:rsidRPr="00676B89">
        <w:rPr>
          <w:rFonts w:cs="Times New Roman"/>
          <w:b w:val="0"/>
          <w:szCs w:val="24"/>
        </w:rPr>
        <w:fldChar w:fldCharType="end"/>
      </w:r>
      <w:r w:rsidRPr="000C74B8">
        <w:rPr>
          <w:rFonts w:cs="Times New Roman"/>
          <w:b w:val="0"/>
          <w:szCs w:val="24"/>
        </w:rPr>
        <w:fldChar w:fldCharType="begin"/>
      </w:r>
      <w:r w:rsidR="00F1270B" w:rsidRPr="00676B89">
        <w:rPr>
          <w:rFonts w:cs="Times New Roman"/>
          <w:b w:val="0"/>
          <w:szCs w:val="24"/>
        </w:rPr>
        <w:instrText xml:space="preserve"> HYPERLINK  \l "_Hlk509309217" \s "1,25603,25628,1,,11. Допустими кандидати:</w:instrText>
      </w:r>
      <w:r w:rsidR="00F1270B" w:rsidRPr="00676B89">
        <w:rPr>
          <w:rFonts w:cs="Times New Roman"/>
          <w:b w:val="0"/>
          <w:szCs w:val="24"/>
        </w:rPr>
        <w:cr/>
        <w:instrText xml:space="preserve">" </w:instrText>
      </w:r>
      <w:r w:rsidRPr="000C74B8">
        <w:rPr>
          <w:rFonts w:cs="Times New Roman"/>
          <w:b w:val="0"/>
          <w:szCs w:val="24"/>
        </w:rPr>
        <w:fldChar w:fldCharType="separate"/>
      </w:r>
      <w:r w:rsidR="00F1270B" w:rsidRPr="00676B89">
        <w:rPr>
          <w:rStyle w:val="Hyperlink"/>
          <w:b w:val="0"/>
          <w:color w:val="auto"/>
          <w:szCs w:val="24"/>
        </w:rPr>
        <w:t>11. Допустими кандидати……………………………………</w:t>
      </w:r>
      <w:r w:rsidR="008A75F2" w:rsidRPr="00676B89">
        <w:rPr>
          <w:rStyle w:val="Hyperlink"/>
          <w:b w:val="0"/>
          <w:color w:val="auto"/>
          <w:szCs w:val="24"/>
        </w:rPr>
        <w:t>……………………………...</w:t>
      </w:r>
      <w:r w:rsidR="00376191" w:rsidRPr="00676B89">
        <w:rPr>
          <w:rStyle w:val="Hyperlink"/>
          <w:b w:val="0"/>
          <w:color w:val="auto"/>
          <w:szCs w:val="24"/>
        </w:rPr>
        <w:t>1</w:t>
      </w:r>
      <w:r w:rsidR="00D866FA" w:rsidRPr="00676B89">
        <w:rPr>
          <w:rStyle w:val="Hyperlink"/>
          <w:b w:val="0"/>
          <w:color w:val="auto"/>
          <w:szCs w:val="24"/>
        </w:rPr>
        <w:t>4</w:t>
      </w:r>
    </w:p>
    <w:p w:rsidR="00F1270B" w:rsidRPr="00676B89" w:rsidRDefault="000C74B8" w:rsidP="00F1270B">
      <w:pPr>
        <w:spacing w:after="0" w:line="360" w:lineRule="auto"/>
        <w:rPr>
          <w:rStyle w:val="Hyperlink"/>
          <w:rFonts w:ascii="Times New Roman" w:hAnsi="Times New Roman" w:cs="Times New Roman"/>
          <w:color w:val="auto"/>
          <w:sz w:val="24"/>
          <w:szCs w:val="24"/>
        </w:rPr>
      </w:pPr>
      <w:r w:rsidRPr="00676B89">
        <w:rPr>
          <w:rFonts w:ascii="Times New Roman" w:hAnsi="Times New Roman" w:cs="Times New Roman"/>
          <w:sz w:val="24"/>
          <w:szCs w:val="24"/>
        </w:rPr>
        <w:fldChar w:fldCharType="end"/>
      </w:r>
      <w:r w:rsidRPr="000C74B8">
        <w:rPr>
          <w:rFonts w:ascii="Times New Roman" w:hAnsi="Times New Roman" w:cs="Times New Roman"/>
          <w:sz w:val="24"/>
          <w:szCs w:val="24"/>
        </w:rPr>
        <w:fldChar w:fldCharType="begin"/>
      </w:r>
      <w:r w:rsidR="00F1270B" w:rsidRPr="00676B89">
        <w:rPr>
          <w:rFonts w:ascii="Times New Roman" w:hAnsi="Times New Roman" w:cs="Times New Roman"/>
          <w:sz w:val="24"/>
          <w:szCs w:val="24"/>
        </w:rPr>
        <w:instrText xml:space="preserve"> HYPERLINK  \l "_Hlk509309240" \s "1,25638,25684,0,,11.1. Критерии за допустимост на" </w:instrText>
      </w:r>
      <w:r w:rsidRPr="000C74B8">
        <w:rPr>
          <w:rFonts w:ascii="Times New Roman" w:hAnsi="Times New Roman" w:cs="Times New Roman"/>
          <w:sz w:val="24"/>
          <w:szCs w:val="24"/>
        </w:rPr>
        <w:fldChar w:fldCharType="separate"/>
      </w:r>
      <w:r w:rsidR="00F1270B" w:rsidRPr="00676B89">
        <w:rPr>
          <w:rStyle w:val="Hyperlink"/>
          <w:rFonts w:ascii="Times New Roman" w:hAnsi="Times New Roman" w:cs="Times New Roman"/>
          <w:color w:val="auto"/>
          <w:sz w:val="24"/>
          <w:szCs w:val="24"/>
        </w:rPr>
        <w:t>11.1. Критерии за допустимост на кандидатите…………………………</w:t>
      </w:r>
      <w:r w:rsidR="008A75F2" w:rsidRPr="00676B89">
        <w:rPr>
          <w:rStyle w:val="Hyperlink"/>
          <w:rFonts w:ascii="Times New Roman" w:hAnsi="Times New Roman" w:cs="Times New Roman"/>
          <w:color w:val="auto"/>
          <w:sz w:val="24"/>
          <w:szCs w:val="24"/>
        </w:rPr>
        <w:t>………………...</w:t>
      </w:r>
      <w:r w:rsidR="00376191" w:rsidRPr="00676B89">
        <w:rPr>
          <w:rStyle w:val="Hyperlink"/>
          <w:rFonts w:ascii="Times New Roman" w:hAnsi="Times New Roman" w:cs="Times New Roman"/>
          <w:color w:val="auto"/>
          <w:sz w:val="24"/>
          <w:szCs w:val="24"/>
        </w:rPr>
        <w:t>1</w:t>
      </w:r>
      <w:r w:rsidR="00D866FA" w:rsidRPr="00676B89">
        <w:rPr>
          <w:rStyle w:val="Hyperlink"/>
          <w:rFonts w:ascii="Times New Roman" w:hAnsi="Times New Roman" w:cs="Times New Roman"/>
          <w:color w:val="auto"/>
          <w:sz w:val="24"/>
          <w:szCs w:val="24"/>
        </w:rPr>
        <w:t>4</w:t>
      </w:r>
    </w:p>
    <w:p w:rsidR="00F1270B" w:rsidRPr="00676B89" w:rsidRDefault="000C74B8" w:rsidP="00F1270B">
      <w:pPr>
        <w:pStyle w:val="Heading1"/>
        <w:spacing w:before="0" w:line="360" w:lineRule="auto"/>
        <w:rPr>
          <w:rStyle w:val="Hyperlink"/>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"_Hlk509309258" \s "1,26068,26115,1,,11.2 Критерии за недопустимост н" </w:instrText>
      </w:r>
      <w:r w:rsidRPr="00676B89">
        <w:rPr>
          <w:rFonts w:cs="Times New Roman"/>
          <w:b w:val="0"/>
          <w:szCs w:val="24"/>
        </w:rPr>
        <w:fldChar w:fldCharType="separate"/>
      </w:r>
      <w:r w:rsidR="00F1270B" w:rsidRPr="00676B89">
        <w:rPr>
          <w:rStyle w:val="Hyperlink"/>
          <w:b w:val="0"/>
          <w:color w:val="auto"/>
          <w:szCs w:val="24"/>
        </w:rPr>
        <w:t>11.2 Критерии за недопустимост на кандидатите………………………</w:t>
      </w:r>
      <w:r w:rsidR="008A75F2" w:rsidRPr="00676B89">
        <w:rPr>
          <w:rStyle w:val="Hyperlink"/>
          <w:b w:val="0"/>
          <w:color w:val="auto"/>
          <w:szCs w:val="24"/>
        </w:rPr>
        <w:t>…………………</w:t>
      </w:r>
      <w:r w:rsidR="00376191" w:rsidRPr="00676B89">
        <w:rPr>
          <w:rStyle w:val="Hyperlink"/>
          <w:b w:val="0"/>
          <w:color w:val="auto"/>
          <w:szCs w:val="24"/>
        </w:rPr>
        <w:t>1</w:t>
      </w:r>
      <w:r w:rsidR="00C84731" w:rsidRPr="00676B89">
        <w:rPr>
          <w:rStyle w:val="Hyperlink"/>
          <w:b w:val="0"/>
          <w:color w:val="auto"/>
          <w:szCs w:val="24"/>
        </w:rPr>
        <w:t>4</w:t>
      </w:r>
    </w:p>
    <w:p w:rsidR="00F1270B" w:rsidRPr="00676B89" w:rsidRDefault="000C74B8" w:rsidP="00F1270B">
      <w:pPr>
        <w:pStyle w:val="Heading1"/>
        <w:spacing w:before="0" w:line="360" w:lineRule="auto"/>
        <w:rPr>
          <w:rStyle w:val="Hyperlink"/>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"_Hlk509309277" \s "1,30256,30281,1,,12. Допустими партньори:</w:instrText>
      </w:r>
      <w:r w:rsidR="00F1270B" w:rsidRPr="00676B89">
        <w:rPr>
          <w:rFonts w:cs="Times New Roman"/>
          <w:b w:val="0"/>
          <w:szCs w:val="24"/>
        </w:rPr>
        <w:cr/>
        <w:instrText xml:space="preserve">" </w:instrText>
      </w:r>
      <w:r w:rsidRPr="00676B89">
        <w:rPr>
          <w:rFonts w:cs="Times New Roman"/>
          <w:b w:val="0"/>
          <w:szCs w:val="24"/>
        </w:rPr>
        <w:fldChar w:fldCharType="separate"/>
      </w:r>
      <w:r w:rsidR="00F1270B" w:rsidRPr="00676B89">
        <w:rPr>
          <w:rStyle w:val="Hyperlink"/>
          <w:b w:val="0"/>
          <w:color w:val="auto"/>
          <w:szCs w:val="24"/>
        </w:rPr>
        <w:t>12. Допустими партньори…………………………………</w:t>
      </w:r>
      <w:r w:rsidR="008A75F2" w:rsidRPr="00676B89">
        <w:rPr>
          <w:rStyle w:val="Hyperlink"/>
          <w:b w:val="0"/>
          <w:color w:val="auto"/>
          <w:szCs w:val="24"/>
        </w:rPr>
        <w:t>………………………………...</w:t>
      </w:r>
      <w:r w:rsidR="00376191" w:rsidRPr="00676B89">
        <w:rPr>
          <w:rStyle w:val="Hyperlink"/>
          <w:b w:val="0"/>
          <w:color w:val="auto"/>
          <w:szCs w:val="24"/>
        </w:rPr>
        <w:t>1</w:t>
      </w:r>
      <w:r w:rsidR="00D866FA" w:rsidRPr="00676B89">
        <w:rPr>
          <w:rStyle w:val="Hyperlink"/>
          <w:b w:val="0"/>
          <w:color w:val="auto"/>
          <w:szCs w:val="24"/>
        </w:rPr>
        <w:t>8</w:t>
      </w:r>
    </w:p>
    <w:p w:rsidR="00F1270B" w:rsidRPr="00507086" w:rsidRDefault="000C74B8" w:rsidP="00F1270B">
      <w:pPr>
        <w:pStyle w:val="Heading1"/>
        <w:spacing w:before="0" w:line="360" w:lineRule="auto"/>
        <w:rPr>
          <w:rStyle w:val="Hyperlink"/>
          <w:rFonts w:cs="Times New Roman"/>
          <w:b w:val="0"/>
          <w:color w:val="auto"/>
          <w:szCs w:val="24"/>
        </w:rPr>
      </w:pPr>
      <w:r w:rsidRPr="00676B89">
        <w:rPr>
          <w:rFonts w:cs="Times New Roman"/>
          <w:b w:val="0"/>
          <w:szCs w:val="24"/>
        </w:rPr>
        <w:fldChar w:fldCharType="end"/>
      </w:r>
      <w:r w:rsidRPr="000C74B8">
        <w:rPr>
          <w:rFonts w:cs="Times New Roman"/>
          <w:b w:val="0"/>
          <w:szCs w:val="24"/>
        </w:rPr>
        <w:fldChar w:fldCharType="begin"/>
      </w:r>
      <w:r w:rsidR="00F1270B" w:rsidRPr="00507086">
        <w:rPr>
          <w:rFonts w:cs="Times New Roman"/>
          <w:b w:val="0"/>
          <w:szCs w:val="24"/>
        </w:rPr>
        <w:instrText xml:space="preserve"> HYPERLINK  \l "_Hlk509309302" \s "1,30304,30344,1,,13. Дейности, допустими за финан" </w:instrText>
      </w:r>
      <w:r w:rsidRPr="000C74B8">
        <w:rPr>
          <w:rFonts w:cs="Times New Roman"/>
          <w:b w:val="0"/>
          <w:szCs w:val="24"/>
        </w:rPr>
        <w:fldChar w:fldCharType="separate"/>
      </w:r>
      <w:r w:rsidR="00F1270B" w:rsidRPr="00507086">
        <w:rPr>
          <w:rStyle w:val="Hyperlink"/>
          <w:rFonts w:cs="Times New Roman"/>
          <w:b w:val="0"/>
          <w:color w:val="auto"/>
          <w:szCs w:val="24"/>
        </w:rPr>
        <w:t>13. Дейности, допустими за финансиране……………………………………</w:t>
      </w:r>
      <w:r w:rsidR="008A75F2" w:rsidRPr="00507086">
        <w:rPr>
          <w:rStyle w:val="Hyperlink"/>
          <w:rFonts w:cs="Times New Roman"/>
          <w:b w:val="0"/>
          <w:color w:val="auto"/>
          <w:szCs w:val="24"/>
        </w:rPr>
        <w:t>……………</w:t>
      </w:r>
      <w:r w:rsidR="00376191" w:rsidRPr="00507086">
        <w:rPr>
          <w:rStyle w:val="Hyperlink"/>
          <w:rFonts w:cs="Times New Roman"/>
          <w:b w:val="0"/>
          <w:color w:val="auto"/>
          <w:szCs w:val="24"/>
        </w:rPr>
        <w:t>1</w:t>
      </w:r>
      <w:r w:rsidR="00D866FA" w:rsidRPr="00507086">
        <w:rPr>
          <w:rStyle w:val="Hyperlink"/>
          <w:rFonts w:cs="Times New Roman"/>
          <w:b w:val="0"/>
          <w:color w:val="auto"/>
          <w:szCs w:val="24"/>
        </w:rPr>
        <w:t>8</w:t>
      </w:r>
    </w:p>
    <w:p w:rsidR="00F1270B" w:rsidRPr="00507086" w:rsidRDefault="000C74B8" w:rsidP="00F1270B">
      <w:pPr>
        <w:spacing w:after="0" w:line="360" w:lineRule="auto"/>
        <w:rPr>
          <w:rStyle w:val="Hyperlink"/>
          <w:rFonts w:ascii="Times New Roman" w:hAnsi="Times New Roman" w:cs="Times New Roman"/>
          <w:color w:val="auto"/>
          <w:sz w:val="24"/>
          <w:szCs w:val="24"/>
        </w:rPr>
      </w:pPr>
      <w:r w:rsidRPr="00507086">
        <w:rPr>
          <w:rFonts w:ascii="Times New Roman" w:hAnsi="Times New Roman" w:cs="Times New Roman"/>
          <w:sz w:val="24"/>
          <w:szCs w:val="24"/>
        </w:rPr>
        <w:fldChar w:fldCharType="end"/>
      </w:r>
      <w:r w:rsidRPr="00507086">
        <w:rPr>
          <w:rFonts w:ascii="Times New Roman" w:hAnsi="Times New Roman" w:cs="Times New Roman"/>
          <w:sz w:val="24"/>
          <w:szCs w:val="24"/>
        </w:rPr>
        <w:fldChar w:fldCharType="begin"/>
      </w:r>
      <w:r w:rsidR="00F1270B" w:rsidRPr="00507086">
        <w:rPr>
          <w:rFonts w:ascii="Times New Roman" w:hAnsi="Times New Roman" w:cs="Times New Roman"/>
          <w:sz w:val="24"/>
          <w:szCs w:val="24"/>
        </w:rPr>
        <w:instrText xml:space="preserve"> HYPERLINK  \l "_Hlk509309321" \s "1,30351,30377,0,,13.1. Допустими дейности:</w:instrText>
      </w:r>
      <w:r w:rsidR="00F1270B" w:rsidRPr="00507086">
        <w:rPr>
          <w:rFonts w:ascii="Times New Roman" w:hAnsi="Times New Roman" w:cs="Times New Roman"/>
          <w:sz w:val="24"/>
          <w:szCs w:val="24"/>
        </w:rPr>
        <w:cr/>
        <w:instrText xml:space="preserve">" </w:instrText>
      </w:r>
      <w:r w:rsidRPr="00507086">
        <w:rPr>
          <w:rFonts w:ascii="Times New Roman" w:hAnsi="Times New Roman" w:cs="Times New Roman"/>
          <w:sz w:val="24"/>
          <w:szCs w:val="24"/>
        </w:rPr>
        <w:fldChar w:fldCharType="separate"/>
      </w:r>
      <w:r w:rsidR="00F1270B" w:rsidRPr="00507086">
        <w:rPr>
          <w:rStyle w:val="Hyperlink"/>
          <w:rFonts w:ascii="Times New Roman" w:hAnsi="Times New Roman" w:cs="Times New Roman"/>
          <w:color w:val="auto"/>
          <w:sz w:val="24"/>
          <w:szCs w:val="24"/>
        </w:rPr>
        <w:t>13.1. Допустими дейности………………………</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1</w:t>
      </w:r>
      <w:r w:rsidR="00D866FA" w:rsidRPr="00507086">
        <w:rPr>
          <w:rStyle w:val="Hyperlink"/>
          <w:rFonts w:ascii="Times New Roman" w:hAnsi="Times New Roman" w:cs="Times New Roman"/>
          <w:color w:val="auto"/>
          <w:sz w:val="24"/>
          <w:szCs w:val="24"/>
        </w:rPr>
        <w:t>8</w:t>
      </w:r>
    </w:p>
    <w:p w:rsidR="00F1270B" w:rsidRPr="00507086" w:rsidRDefault="000C74B8" w:rsidP="00F1270B">
      <w:pPr>
        <w:spacing w:after="0" w:line="360" w:lineRule="auto"/>
        <w:rPr>
          <w:rStyle w:val="Hyperlink"/>
          <w:rFonts w:ascii="Times New Roman" w:hAnsi="Times New Roman" w:cs="Times New Roman"/>
          <w:color w:val="auto"/>
          <w:sz w:val="24"/>
          <w:szCs w:val="24"/>
        </w:rPr>
      </w:pPr>
      <w:r w:rsidRPr="00507086">
        <w:rPr>
          <w:rFonts w:ascii="Times New Roman" w:hAnsi="Times New Roman" w:cs="Times New Roman"/>
          <w:sz w:val="24"/>
          <w:szCs w:val="24"/>
        </w:rPr>
        <w:fldChar w:fldCharType="end"/>
      </w:r>
      <w:r w:rsidRPr="00507086">
        <w:rPr>
          <w:rFonts w:ascii="Times New Roman" w:hAnsi="Times New Roman" w:cs="Times New Roman"/>
          <w:sz w:val="24"/>
          <w:szCs w:val="24"/>
        </w:rPr>
        <w:fldChar w:fldCharType="begin"/>
      </w:r>
      <w:r w:rsidR="00F1270B" w:rsidRPr="00507086">
        <w:rPr>
          <w:rFonts w:ascii="Times New Roman" w:hAnsi="Times New Roman" w:cs="Times New Roman"/>
          <w:sz w:val="24"/>
          <w:szCs w:val="24"/>
        </w:rPr>
        <w:instrText xml:space="preserve"> HYPERLINK  \l "_Hlk509309337" \s "1,31678,31723,0,,13. 2. Условия за допустимост на" </w:instrText>
      </w:r>
      <w:r w:rsidRPr="00507086">
        <w:rPr>
          <w:rFonts w:ascii="Times New Roman" w:hAnsi="Times New Roman" w:cs="Times New Roman"/>
          <w:sz w:val="24"/>
          <w:szCs w:val="24"/>
        </w:rPr>
        <w:fldChar w:fldCharType="separate"/>
      </w:r>
      <w:r w:rsidR="00F1270B" w:rsidRPr="00507086">
        <w:rPr>
          <w:rStyle w:val="Hyperlink"/>
          <w:rFonts w:ascii="Times New Roman" w:hAnsi="Times New Roman" w:cs="Times New Roman"/>
          <w:color w:val="auto"/>
          <w:sz w:val="24"/>
          <w:szCs w:val="24"/>
        </w:rPr>
        <w:t>13. 2. Условия за допустимост на дейностите…………………</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1</w:t>
      </w:r>
      <w:r w:rsidR="00C84731" w:rsidRPr="00507086">
        <w:rPr>
          <w:rStyle w:val="Hyperlink"/>
          <w:rFonts w:ascii="Times New Roman" w:hAnsi="Times New Roman" w:cs="Times New Roman"/>
          <w:color w:val="auto"/>
          <w:sz w:val="24"/>
          <w:szCs w:val="24"/>
        </w:rPr>
        <w:t>8</w:t>
      </w:r>
    </w:p>
    <w:p w:rsidR="00F1270B" w:rsidRPr="00507086" w:rsidRDefault="000C74B8" w:rsidP="00F1270B">
      <w:pPr>
        <w:spacing w:after="0" w:line="360" w:lineRule="auto"/>
        <w:rPr>
          <w:rStyle w:val="Hyperlink"/>
          <w:rFonts w:ascii="Times New Roman" w:hAnsi="Times New Roman" w:cs="Times New Roman"/>
          <w:color w:val="auto"/>
          <w:sz w:val="24"/>
          <w:szCs w:val="24"/>
        </w:rPr>
      </w:pPr>
      <w:r w:rsidRPr="00507086">
        <w:rPr>
          <w:rFonts w:ascii="Times New Roman" w:hAnsi="Times New Roman" w:cs="Times New Roman"/>
          <w:sz w:val="24"/>
          <w:szCs w:val="24"/>
        </w:rPr>
        <w:fldChar w:fldCharType="end"/>
      </w:r>
      <w:r w:rsidRPr="000C74B8">
        <w:rPr>
          <w:rFonts w:ascii="Times New Roman" w:hAnsi="Times New Roman" w:cs="Times New Roman"/>
          <w:sz w:val="24"/>
          <w:szCs w:val="24"/>
        </w:rPr>
        <w:fldChar w:fldCharType="begin"/>
      </w:r>
      <w:r w:rsidR="00F1270B" w:rsidRPr="00507086">
        <w:rPr>
          <w:rFonts w:ascii="Times New Roman" w:hAnsi="Times New Roman" w:cs="Times New Roman"/>
          <w:sz w:val="24"/>
          <w:szCs w:val="24"/>
        </w:rPr>
        <w:instrText xml:space="preserve"> HYPERLINK  \l "_Hlk509309355" \s "1,34274,34302,0,,13.3. Недопустими дейности:</w:instrText>
      </w:r>
      <w:r w:rsidR="00F1270B" w:rsidRPr="00507086">
        <w:rPr>
          <w:rFonts w:ascii="Times New Roman" w:hAnsi="Times New Roman" w:cs="Times New Roman"/>
          <w:sz w:val="24"/>
          <w:szCs w:val="24"/>
        </w:rPr>
        <w:cr/>
        <w:instrText xml:space="preserve">" </w:instrText>
      </w:r>
      <w:r w:rsidRPr="000C74B8">
        <w:rPr>
          <w:rFonts w:ascii="Times New Roman" w:hAnsi="Times New Roman" w:cs="Times New Roman"/>
          <w:sz w:val="24"/>
          <w:szCs w:val="24"/>
        </w:rPr>
        <w:fldChar w:fldCharType="separate"/>
      </w:r>
      <w:r w:rsidR="00F1270B" w:rsidRPr="00507086">
        <w:rPr>
          <w:rStyle w:val="Hyperlink"/>
          <w:rFonts w:ascii="Times New Roman" w:hAnsi="Times New Roman" w:cs="Times New Roman"/>
          <w:color w:val="auto"/>
          <w:sz w:val="24"/>
          <w:szCs w:val="24"/>
        </w:rPr>
        <w:t>13.3. Недопустими дейности………………</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2</w:t>
      </w:r>
      <w:r w:rsidR="00C84731" w:rsidRPr="00507086">
        <w:rPr>
          <w:rStyle w:val="Hyperlink"/>
          <w:rFonts w:ascii="Times New Roman" w:hAnsi="Times New Roman" w:cs="Times New Roman"/>
          <w:color w:val="auto"/>
          <w:sz w:val="24"/>
          <w:szCs w:val="24"/>
        </w:rPr>
        <w:t>2</w:t>
      </w:r>
    </w:p>
    <w:p w:rsidR="00F1270B" w:rsidRPr="00507086" w:rsidRDefault="000C74B8" w:rsidP="00F1270B">
      <w:pPr>
        <w:pStyle w:val="Heading1"/>
        <w:spacing w:before="0" w:line="360" w:lineRule="auto"/>
        <w:rPr>
          <w:rStyle w:val="Hyperlink"/>
          <w:rFonts w:cs="Times New Roman"/>
          <w:b w:val="0"/>
          <w:color w:val="auto"/>
          <w:szCs w:val="24"/>
        </w:rPr>
      </w:pPr>
      <w:r w:rsidRPr="00507086">
        <w:rPr>
          <w:rFonts w:cs="Times New Roman"/>
          <w:b w:val="0"/>
          <w:szCs w:val="24"/>
        </w:rPr>
        <w:fldChar w:fldCharType="end"/>
      </w:r>
      <w:r w:rsidRPr="000C74B8">
        <w:rPr>
          <w:rFonts w:cs="Times New Roman"/>
          <w:b w:val="0"/>
          <w:szCs w:val="24"/>
        </w:rPr>
        <w:fldChar w:fldCharType="begin"/>
      </w:r>
      <w:r w:rsidR="00F1270B" w:rsidRPr="00507086">
        <w:rPr>
          <w:rFonts w:cs="Times New Roman"/>
          <w:b w:val="0"/>
          <w:szCs w:val="24"/>
        </w:rPr>
        <w:instrText xml:space="preserve"> HYPERLINK  \l "_Hlk509309373" \s "1,36205,36254,1,,14. Категории разходи, допустими" </w:instrText>
      </w:r>
      <w:r w:rsidRPr="000C74B8">
        <w:rPr>
          <w:rFonts w:cs="Times New Roman"/>
          <w:b w:val="0"/>
          <w:szCs w:val="24"/>
        </w:rPr>
        <w:fldChar w:fldCharType="separate"/>
      </w:r>
      <w:r w:rsidR="00F1270B" w:rsidRPr="00507086">
        <w:rPr>
          <w:rStyle w:val="Hyperlink"/>
          <w:rFonts w:cs="Times New Roman"/>
          <w:b w:val="0"/>
          <w:color w:val="auto"/>
          <w:szCs w:val="24"/>
        </w:rPr>
        <w:t>14. Категории разходи, допустими за финансиране…………………</w:t>
      </w:r>
      <w:r w:rsidR="008A75F2" w:rsidRPr="00507086">
        <w:rPr>
          <w:rStyle w:val="Hyperlink"/>
          <w:rFonts w:cs="Times New Roman"/>
          <w:b w:val="0"/>
          <w:color w:val="auto"/>
          <w:szCs w:val="24"/>
        </w:rPr>
        <w:t>……………………</w:t>
      </w:r>
      <w:r w:rsidR="00376191" w:rsidRPr="00507086">
        <w:rPr>
          <w:rStyle w:val="Hyperlink"/>
          <w:rFonts w:cs="Times New Roman"/>
          <w:b w:val="0"/>
          <w:color w:val="auto"/>
          <w:szCs w:val="24"/>
        </w:rPr>
        <w:t>2</w:t>
      </w:r>
      <w:r w:rsidR="00D866FA" w:rsidRPr="00507086">
        <w:rPr>
          <w:rStyle w:val="Hyperlink"/>
          <w:rFonts w:cs="Times New Roman"/>
          <w:b w:val="0"/>
          <w:color w:val="auto"/>
          <w:szCs w:val="24"/>
        </w:rPr>
        <w:t>3</w:t>
      </w:r>
    </w:p>
    <w:p w:rsidR="00507086" w:rsidRPr="00507086" w:rsidRDefault="000C74B8" w:rsidP="00507086">
      <w:pPr>
        <w:spacing w:after="0" w:line="360" w:lineRule="auto"/>
        <w:rPr>
          <w:rFonts w:ascii="Times New Roman" w:hAnsi="Times New Roman" w:cs="Times New Roman"/>
          <w:b/>
          <w:sz w:val="24"/>
          <w:szCs w:val="24"/>
          <w:lang w:val="en-US"/>
        </w:rPr>
      </w:pPr>
      <w:r w:rsidRPr="00507086">
        <w:rPr>
          <w:rFonts w:ascii="Times New Roman" w:hAnsi="Times New Roman" w:cs="Times New Roman"/>
          <w:sz w:val="24"/>
          <w:szCs w:val="24"/>
        </w:rPr>
        <w:fldChar w:fldCharType="end"/>
      </w:r>
      <w:hyperlink w:anchor="_Hlk509309388" w:history="1" w:docLocation="1,36255,36280,0,,14.1. Допустими разходи:&#10;">
        <w:r w:rsidR="00F1270B" w:rsidRPr="00507086">
          <w:rPr>
            <w:rStyle w:val="Hyperlink"/>
            <w:rFonts w:ascii="Times New Roman" w:hAnsi="Times New Roman" w:cs="Times New Roman"/>
            <w:color w:val="auto"/>
            <w:sz w:val="24"/>
            <w:szCs w:val="24"/>
          </w:rPr>
          <w:t>14.1. Допустими разходи……………………</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2</w:t>
        </w:r>
        <w:r w:rsidR="00D866FA" w:rsidRPr="00507086">
          <w:rPr>
            <w:rStyle w:val="Hyperlink"/>
            <w:rFonts w:ascii="Times New Roman" w:hAnsi="Times New Roman" w:cs="Times New Roman"/>
            <w:color w:val="auto"/>
            <w:sz w:val="24"/>
            <w:szCs w:val="24"/>
          </w:rPr>
          <w:t>3</w:t>
        </w:r>
      </w:hyperlink>
    </w:p>
    <w:p w:rsidR="00507086" w:rsidRPr="00507086" w:rsidRDefault="000C74B8" w:rsidP="00507086">
      <w:pPr>
        <w:spacing w:after="0" w:line="360" w:lineRule="auto"/>
        <w:rPr>
          <w:rFonts w:ascii="Times New Roman" w:hAnsi="Times New Roman" w:cs="Times New Roman"/>
          <w:b/>
          <w:sz w:val="24"/>
          <w:szCs w:val="24"/>
          <w:lang w:val="en-US"/>
        </w:rPr>
      </w:pPr>
      <w:hyperlink w:anchor="_Hlk509309406" w:history="1" w:docLocation="1,38623,38667,1,,14. 2. Условия за допустимост на">
        <w:r w:rsidR="00F1270B" w:rsidRPr="00507086">
          <w:rPr>
            <w:rStyle w:val="Hyperlink"/>
            <w:rFonts w:ascii="Times New Roman" w:hAnsi="Times New Roman" w:cs="Times New Roman"/>
            <w:color w:val="auto"/>
            <w:sz w:val="24"/>
            <w:szCs w:val="24"/>
          </w:rPr>
          <w:t>14. 2. Условия за допустимост на разходите……………………</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2</w:t>
        </w:r>
        <w:r w:rsidR="00D866FA" w:rsidRPr="00507086">
          <w:rPr>
            <w:rStyle w:val="Hyperlink"/>
            <w:rFonts w:ascii="Times New Roman" w:hAnsi="Times New Roman" w:cs="Times New Roman"/>
            <w:color w:val="auto"/>
            <w:sz w:val="24"/>
            <w:szCs w:val="24"/>
          </w:rPr>
          <w:t>5</w:t>
        </w:r>
      </w:hyperlink>
    </w:p>
    <w:p w:rsidR="00507086" w:rsidRPr="00507086" w:rsidRDefault="000C74B8" w:rsidP="00507086">
      <w:pPr>
        <w:spacing w:after="0" w:line="360" w:lineRule="auto"/>
        <w:rPr>
          <w:rFonts w:ascii="Times New Roman" w:hAnsi="Times New Roman" w:cs="Times New Roman"/>
          <w:b/>
          <w:sz w:val="24"/>
          <w:szCs w:val="24"/>
          <w:lang w:val="en-US"/>
        </w:rPr>
      </w:pPr>
      <w:hyperlink w:anchor="_Hlk509309422" w:history="1" w:docLocation="1,41528,41556,1,,14. 3. Недопустими разходи:&#10;">
        <w:r w:rsidR="00F1270B" w:rsidRPr="00507086">
          <w:rPr>
            <w:rStyle w:val="Hyperlink"/>
            <w:rFonts w:ascii="Times New Roman" w:hAnsi="Times New Roman" w:cs="Times New Roman"/>
            <w:color w:val="auto"/>
            <w:sz w:val="24"/>
            <w:szCs w:val="24"/>
          </w:rPr>
          <w:t>14. 3. Недопустими разходи…………………</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2</w:t>
        </w:r>
        <w:r w:rsidR="00C84731" w:rsidRPr="00507086">
          <w:rPr>
            <w:rStyle w:val="Hyperlink"/>
            <w:rFonts w:ascii="Times New Roman" w:hAnsi="Times New Roman" w:cs="Times New Roman"/>
            <w:color w:val="auto"/>
            <w:sz w:val="24"/>
            <w:szCs w:val="24"/>
          </w:rPr>
          <w:t>6</w:t>
        </w:r>
      </w:hyperlink>
    </w:p>
    <w:p w:rsidR="00507086" w:rsidRPr="00507086" w:rsidRDefault="000C74B8" w:rsidP="00507086">
      <w:pPr>
        <w:spacing w:after="0" w:line="360" w:lineRule="auto"/>
        <w:rPr>
          <w:rFonts w:ascii="Times New Roman" w:hAnsi="Times New Roman" w:cs="Times New Roman"/>
          <w:b/>
          <w:sz w:val="24"/>
          <w:szCs w:val="24"/>
          <w:lang w:val="en-US"/>
        </w:rPr>
      </w:pPr>
      <w:hyperlink w:anchor="_Hlk509309439" w:history="1" w:docLocation="1,43929,43975,1,,15. Допустими целеви групи (ако ">
        <w:r w:rsidR="00F1270B" w:rsidRPr="00507086">
          <w:rPr>
            <w:rStyle w:val="Hyperlink"/>
            <w:rFonts w:ascii="Times New Roman" w:hAnsi="Times New Roman" w:cs="Times New Roman"/>
            <w:color w:val="auto"/>
            <w:sz w:val="24"/>
            <w:szCs w:val="24"/>
          </w:rPr>
          <w:t>15. Допустими целеви групи (ако е приложимо)………………………</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2</w:t>
        </w:r>
        <w:r w:rsidR="00D866FA" w:rsidRPr="00507086">
          <w:rPr>
            <w:rStyle w:val="Hyperlink"/>
            <w:rFonts w:ascii="Times New Roman" w:hAnsi="Times New Roman" w:cs="Times New Roman"/>
            <w:color w:val="auto"/>
            <w:sz w:val="24"/>
            <w:szCs w:val="24"/>
          </w:rPr>
          <w:t>7</w:t>
        </w:r>
      </w:hyperlink>
    </w:p>
    <w:p w:rsidR="00F1270B" w:rsidRPr="00507086" w:rsidRDefault="000C74B8" w:rsidP="00507086">
      <w:pPr>
        <w:spacing w:after="0" w:line="360" w:lineRule="auto"/>
        <w:rPr>
          <w:rStyle w:val="Hyperlink"/>
          <w:rFonts w:ascii="Times New Roman" w:hAnsi="Times New Roman" w:cs="Times New Roman"/>
          <w:b/>
          <w:color w:val="auto"/>
          <w:sz w:val="24"/>
          <w:szCs w:val="24"/>
        </w:rPr>
      </w:pPr>
      <w:r w:rsidRPr="000C74B8">
        <w:rPr>
          <w:rFonts w:ascii="Times New Roman" w:hAnsi="Times New Roman" w:cs="Times New Roman"/>
          <w:b/>
          <w:sz w:val="24"/>
          <w:szCs w:val="24"/>
        </w:rPr>
        <w:fldChar w:fldCharType="begin"/>
      </w:r>
      <w:r w:rsidR="00F1270B" w:rsidRPr="00507086">
        <w:rPr>
          <w:rFonts w:ascii="Times New Roman" w:hAnsi="Times New Roman" w:cs="Times New Roman"/>
          <w:sz w:val="24"/>
          <w:szCs w:val="24"/>
        </w:rPr>
        <w:instrText xml:space="preserve"> HYPERLINK  \l "_Hlk509309456" \s "1,43990,44039,1,,16. Приложим режим на минимални/" </w:instrText>
      </w:r>
      <w:r w:rsidRPr="000C74B8">
        <w:rPr>
          <w:rFonts w:ascii="Times New Roman" w:hAnsi="Times New Roman" w:cs="Times New Roman"/>
          <w:b/>
          <w:sz w:val="24"/>
          <w:szCs w:val="24"/>
        </w:rPr>
        <w:fldChar w:fldCharType="separate"/>
      </w:r>
      <w:r w:rsidR="00F1270B" w:rsidRPr="00507086">
        <w:rPr>
          <w:rStyle w:val="Hyperlink"/>
          <w:rFonts w:ascii="Times New Roman" w:hAnsi="Times New Roman" w:cs="Times New Roman"/>
          <w:color w:val="auto"/>
          <w:sz w:val="24"/>
          <w:szCs w:val="24"/>
        </w:rPr>
        <w:t>16. Приложим режим на минимални/държавни помощи………………</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2</w:t>
      </w:r>
      <w:r w:rsidR="00C84731" w:rsidRPr="00507086">
        <w:rPr>
          <w:rStyle w:val="Hyperlink"/>
          <w:rFonts w:ascii="Times New Roman" w:hAnsi="Times New Roman" w:cs="Times New Roman"/>
          <w:color w:val="auto"/>
          <w:sz w:val="24"/>
          <w:szCs w:val="24"/>
        </w:rPr>
        <w:t>7</w:t>
      </w:r>
    </w:p>
    <w:p w:rsidR="00F1270B" w:rsidRPr="00507086" w:rsidRDefault="000C74B8" w:rsidP="00F1270B">
      <w:pPr>
        <w:pStyle w:val="Heading1"/>
        <w:spacing w:before="0" w:line="360" w:lineRule="auto"/>
        <w:rPr>
          <w:rStyle w:val="Hyperlink"/>
          <w:rFonts w:cs="Times New Roman"/>
          <w:b w:val="0"/>
          <w:color w:val="auto"/>
          <w:szCs w:val="24"/>
        </w:rPr>
      </w:pPr>
      <w:r w:rsidRPr="00507086">
        <w:rPr>
          <w:rFonts w:cs="Times New Roman"/>
          <w:b w:val="0"/>
          <w:szCs w:val="24"/>
        </w:rPr>
        <w:lastRenderedPageBreak/>
        <w:fldChar w:fldCharType="end"/>
      </w:r>
      <w:r w:rsidRPr="00507086">
        <w:rPr>
          <w:rFonts w:cs="Times New Roman"/>
          <w:b w:val="0"/>
          <w:szCs w:val="24"/>
        </w:rPr>
        <w:fldChar w:fldCharType="begin"/>
      </w:r>
      <w:r w:rsidR="00F1270B" w:rsidRPr="00507086">
        <w:rPr>
          <w:rFonts w:cs="Times New Roman"/>
          <w:b w:val="0"/>
          <w:szCs w:val="24"/>
        </w:rPr>
        <w:instrText xml:space="preserve"> HYPERLINK  \l "_Hlk509309479" \s "1,59698,59725,1,,17. Хоризонтални политики:</w:instrText>
      </w:r>
      <w:r w:rsidR="00F1270B" w:rsidRPr="00507086">
        <w:rPr>
          <w:rFonts w:cs="Times New Roman"/>
          <w:b w:val="0"/>
          <w:szCs w:val="24"/>
        </w:rPr>
        <w:cr/>
        <w:instrText xml:space="preserve">" </w:instrText>
      </w:r>
      <w:r w:rsidRPr="00507086">
        <w:rPr>
          <w:rFonts w:cs="Times New Roman"/>
          <w:b w:val="0"/>
          <w:szCs w:val="24"/>
        </w:rPr>
        <w:fldChar w:fldCharType="separate"/>
      </w:r>
      <w:r w:rsidR="00F1270B" w:rsidRPr="00507086">
        <w:rPr>
          <w:rStyle w:val="Hyperlink"/>
          <w:rFonts w:cs="Times New Roman"/>
          <w:b w:val="0"/>
          <w:color w:val="auto"/>
          <w:szCs w:val="24"/>
        </w:rPr>
        <w:t>17. Хоризонтални политики………………</w:t>
      </w:r>
      <w:r w:rsidR="008A75F2" w:rsidRPr="00507086">
        <w:rPr>
          <w:rStyle w:val="Hyperlink"/>
          <w:rFonts w:cs="Times New Roman"/>
          <w:b w:val="0"/>
          <w:color w:val="auto"/>
          <w:szCs w:val="24"/>
        </w:rPr>
        <w:t>………………………………………………...2</w:t>
      </w:r>
      <w:r w:rsidR="00C84731" w:rsidRPr="00507086">
        <w:rPr>
          <w:rStyle w:val="Hyperlink"/>
          <w:rFonts w:cs="Times New Roman"/>
          <w:b w:val="0"/>
          <w:color w:val="auto"/>
          <w:szCs w:val="24"/>
        </w:rPr>
        <w:t>7</w:t>
      </w:r>
    </w:p>
    <w:p w:rsidR="00F1270B" w:rsidRPr="00507086" w:rsidRDefault="000C74B8" w:rsidP="00F1270B">
      <w:pPr>
        <w:pStyle w:val="Heading1"/>
        <w:spacing w:before="0" w:line="360" w:lineRule="auto"/>
        <w:rPr>
          <w:rStyle w:val="Hyperlink"/>
          <w:rFonts w:cs="Times New Roman"/>
          <w:b w:val="0"/>
          <w:color w:val="auto"/>
          <w:szCs w:val="24"/>
        </w:rPr>
      </w:pPr>
      <w:r w:rsidRPr="00507086">
        <w:rPr>
          <w:rFonts w:cs="Times New Roman"/>
          <w:b w:val="0"/>
          <w:szCs w:val="24"/>
        </w:rPr>
        <w:fldChar w:fldCharType="end"/>
      </w:r>
      <w:r w:rsidRPr="00507086">
        <w:rPr>
          <w:rFonts w:cs="Times New Roman"/>
          <w:b w:val="0"/>
          <w:szCs w:val="24"/>
        </w:rPr>
        <w:fldChar w:fldCharType="begin"/>
      </w:r>
      <w:r w:rsidR="00F1270B" w:rsidRPr="00507086">
        <w:rPr>
          <w:rFonts w:cs="Times New Roman"/>
          <w:b w:val="0"/>
          <w:szCs w:val="24"/>
        </w:rPr>
        <w:instrText xml:space="preserve"> HYPERLINK  \l "_Hlk509309498" \s "1,61468,61526,1,,18. Минимален и максимален срок " </w:instrText>
      </w:r>
      <w:r w:rsidRPr="00507086">
        <w:rPr>
          <w:rFonts w:cs="Times New Roman"/>
          <w:b w:val="0"/>
          <w:szCs w:val="24"/>
        </w:rPr>
        <w:fldChar w:fldCharType="separate"/>
      </w:r>
      <w:r w:rsidR="00F1270B" w:rsidRPr="00507086">
        <w:rPr>
          <w:rStyle w:val="Hyperlink"/>
          <w:rFonts w:cs="Times New Roman"/>
          <w:b w:val="0"/>
          <w:color w:val="auto"/>
          <w:szCs w:val="24"/>
        </w:rPr>
        <w:t>18. Минимален и максимален срок за изпълнение на проекта……………………</w:t>
      </w:r>
      <w:r w:rsidR="008A75F2" w:rsidRPr="00507086">
        <w:rPr>
          <w:rStyle w:val="Hyperlink"/>
          <w:rFonts w:cs="Times New Roman"/>
          <w:b w:val="0"/>
          <w:color w:val="auto"/>
          <w:szCs w:val="24"/>
        </w:rPr>
        <w:t>……...</w:t>
      </w:r>
      <w:r w:rsidR="00D866FA" w:rsidRPr="00507086">
        <w:rPr>
          <w:rStyle w:val="Hyperlink"/>
          <w:rFonts w:cs="Times New Roman"/>
          <w:b w:val="0"/>
          <w:color w:val="auto"/>
          <w:szCs w:val="24"/>
        </w:rPr>
        <w:t>2</w:t>
      </w:r>
      <w:r w:rsidR="00C84731" w:rsidRPr="00507086">
        <w:rPr>
          <w:rStyle w:val="Hyperlink"/>
          <w:rFonts w:cs="Times New Roman"/>
          <w:b w:val="0"/>
          <w:color w:val="auto"/>
          <w:szCs w:val="24"/>
        </w:rPr>
        <w:t>8</w:t>
      </w:r>
    </w:p>
    <w:p w:rsidR="00F1270B" w:rsidRPr="00507086" w:rsidRDefault="000C74B8" w:rsidP="00F1270B">
      <w:pPr>
        <w:pStyle w:val="Heading1"/>
        <w:spacing w:before="0" w:line="360" w:lineRule="auto"/>
        <w:rPr>
          <w:rStyle w:val="Hyperlink"/>
          <w:rFonts w:cs="Times New Roman"/>
          <w:b w:val="0"/>
          <w:color w:val="auto"/>
          <w:szCs w:val="24"/>
        </w:rPr>
      </w:pPr>
      <w:r w:rsidRPr="00507086">
        <w:rPr>
          <w:rFonts w:cs="Times New Roman"/>
          <w:b w:val="0"/>
          <w:szCs w:val="24"/>
        </w:rPr>
        <w:fldChar w:fldCharType="end"/>
      </w:r>
      <w:r w:rsidRPr="00507086">
        <w:rPr>
          <w:rFonts w:cs="Times New Roman"/>
          <w:b w:val="0"/>
          <w:szCs w:val="24"/>
        </w:rPr>
        <w:fldChar w:fldCharType="begin"/>
      </w:r>
      <w:r w:rsidR="00F1270B" w:rsidRPr="00507086">
        <w:rPr>
          <w:rFonts w:cs="Times New Roman"/>
          <w:b w:val="0"/>
          <w:szCs w:val="24"/>
        </w:rPr>
        <w:instrText xml:space="preserve"> HYPERLINK  \l "_Hlk509309515" \s "1,61728,61789,1,,19. Ред за оценяване на концепци" </w:instrText>
      </w:r>
      <w:r w:rsidRPr="00507086">
        <w:rPr>
          <w:rFonts w:cs="Times New Roman"/>
          <w:b w:val="0"/>
          <w:szCs w:val="24"/>
        </w:rPr>
        <w:fldChar w:fldCharType="separate"/>
      </w:r>
      <w:r w:rsidR="00F1270B" w:rsidRPr="00507086">
        <w:rPr>
          <w:rStyle w:val="Hyperlink"/>
          <w:rFonts w:cs="Times New Roman"/>
          <w:b w:val="0"/>
          <w:color w:val="auto"/>
          <w:szCs w:val="24"/>
        </w:rPr>
        <w:t>19. Ред за оценяване на концепциите за проектни предложения……………</w:t>
      </w:r>
      <w:r w:rsidR="008A75F2" w:rsidRPr="00507086">
        <w:rPr>
          <w:rStyle w:val="Hyperlink"/>
          <w:rFonts w:cs="Times New Roman"/>
          <w:b w:val="0"/>
          <w:color w:val="auto"/>
          <w:szCs w:val="24"/>
        </w:rPr>
        <w:t>…………...</w:t>
      </w:r>
      <w:r w:rsidR="00D866FA" w:rsidRPr="00507086">
        <w:rPr>
          <w:rStyle w:val="Hyperlink"/>
          <w:rFonts w:cs="Times New Roman"/>
          <w:b w:val="0"/>
          <w:color w:val="auto"/>
          <w:szCs w:val="24"/>
        </w:rPr>
        <w:t>2</w:t>
      </w:r>
      <w:r w:rsidR="00C84731" w:rsidRPr="00507086">
        <w:rPr>
          <w:rStyle w:val="Hyperlink"/>
          <w:rFonts w:cs="Times New Roman"/>
          <w:b w:val="0"/>
          <w:color w:val="auto"/>
          <w:szCs w:val="24"/>
        </w:rPr>
        <w:t>8</w:t>
      </w:r>
    </w:p>
    <w:p w:rsidR="00F1270B" w:rsidRPr="00676B89" w:rsidRDefault="000C74B8" w:rsidP="00F1270B">
      <w:pPr>
        <w:pStyle w:val="Heading1"/>
        <w:spacing w:before="0" w:line="360" w:lineRule="auto"/>
        <w:rPr>
          <w:rStyle w:val="Hyperlink"/>
          <w:rFonts w:cs="Times New Roman"/>
          <w:b w:val="0"/>
          <w:color w:val="auto"/>
          <w:szCs w:val="24"/>
        </w:rPr>
      </w:pPr>
      <w:r w:rsidRPr="00507086">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"_Hlk509309531" \s "1,61800,61874,1,,20. Критерии и методика за оценк" </w:instrText>
      </w:r>
      <w:r w:rsidRPr="00676B89">
        <w:rPr>
          <w:rFonts w:cs="Times New Roman"/>
          <w:b w:val="0"/>
          <w:szCs w:val="24"/>
        </w:rPr>
        <w:fldChar w:fldCharType="separate"/>
      </w:r>
      <w:r w:rsidR="00F1270B" w:rsidRPr="00676B89">
        <w:rPr>
          <w:rStyle w:val="Hyperlink"/>
          <w:rFonts w:cs="Times New Roman"/>
          <w:b w:val="0"/>
          <w:color w:val="auto"/>
          <w:szCs w:val="24"/>
        </w:rPr>
        <w:t>20. Критерии и методика за оценка на концепциите за проектни предложения………</w:t>
      </w:r>
      <w:r w:rsidR="008A75F2" w:rsidRPr="00676B89">
        <w:rPr>
          <w:rStyle w:val="Hyperlink"/>
          <w:rFonts w:cs="Times New Roman"/>
          <w:b w:val="0"/>
          <w:color w:val="auto"/>
          <w:szCs w:val="24"/>
        </w:rPr>
        <w:t>..</w:t>
      </w:r>
      <w:r w:rsidR="00D866FA" w:rsidRPr="00676B89">
        <w:rPr>
          <w:rStyle w:val="Hyperlink"/>
          <w:rFonts w:cs="Times New Roman"/>
          <w:b w:val="0"/>
          <w:color w:val="auto"/>
          <w:szCs w:val="24"/>
        </w:rPr>
        <w:t>2</w:t>
      </w:r>
      <w:r w:rsidR="00C84731" w:rsidRPr="00676B89">
        <w:rPr>
          <w:rStyle w:val="Hyperlink"/>
          <w:rFonts w:cs="Times New Roman"/>
          <w:b w:val="0"/>
          <w:color w:val="auto"/>
          <w:szCs w:val="24"/>
        </w:rPr>
        <w:t>8</w:t>
      </w:r>
    </w:p>
    <w:p w:rsidR="00F1270B" w:rsidRPr="00676B89" w:rsidRDefault="000C74B8" w:rsidP="00F1270B">
      <w:pPr>
        <w:pStyle w:val="Heading1"/>
        <w:spacing w:before="0" w:line="360" w:lineRule="auto"/>
        <w:rPr>
          <w:rStyle w:val="Hyperlink"/>
          <w:rFonts w:cs="Times New Roman"/>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"_Hlk509309548" \s "1,61885,61933,1,,21. Ред за оценяване на проектни" </w:instrText>
      </w:r>
      <w:r w:rsidRPr="00676B89">
        <w:rPr>
          <w:rFonts w:cs="Times New Roman"/>
          <w:b w:val="0"/>
          <w:szCs w:val="24"/>
        </w:rPr>
        <w:fldChar w:fldCharType="separate"/>
      </w:r>
      <w:r w:rsidR="00F1270B" w:rsidRPr="00676B89">
        <w:rPr>
          <w:rStyle w:val="Hyperlink"/>
          <w:rFonts w:cs="Times New Roman"/>
          <w:b w:val="0"/>
          <w:color w:val="auto"/>
          <w:szCs w:val="24"/>
        </w:rPr>
        <w:t>21. Ред за оценяване на проектните предложения…………………</w:t>
      </w:r>
      <w:r w:rsidR="008A75F2" w:rsidRPr="00676B89">
        <w:rPr>
          <w:rStyle w:val="Hyperlink"/>
          <w:rFonts w:cs="Times New Roman"/>
          <w:b w:val="0"/>
          <w:color w:val="auto"/>
          <w:szCs w:val="24"/>
        </w:rPr>
        <w:t>……………………...</w:t>
      </w:r>
      <w:r w:rsidR="00D866FA" w:rsidRPr="00676B89">
        <w:rPr>
          <w:rStyle w:val="Hyperlink"/>
          <w:rFonts w:cs="Times New Roman"/>
          <w:b w:val="0"/>
          <w:color w:val="auto"/>
          <w:szCs w:val="24"/>
        </w:rPr>
        <w:t>2</w:t>
      </w:r>
      <w:r w:rsidR="00C84731" w:rsidRPr="00676B89">
        <w:rPr>
          <w:rStyle w:val="Hyperlink"/>
          <w:rFonts w:cs="Times New Roman"/>
          <w:b w:val="0"/>
          <w:color w:val="auto"/>
          <w:szCs w:val="24"/>
        </w:rPr>
        <w:t>8</w:t>
      </w:r>
    </w:p>
    <w:p w:rsidR="00F1270B" w:rsidRPr="00676B89" w:rsidRDefault="000C74B8" w:rsidP="00F1270B">
      <w:pPr>
        <w:pStyle w:val="Heading1"/>
        <w:spacing w:before="0" w:line="360" w:lineRule="auto"/>
        <w:jc w:val="both"/>
        <w:rPr>
          <w:rStyle w:val="Hyperlink"/>
          <w:rFonts w:cs="Times New Roman"/>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"_Hlk509309571" \s "1,70062,70124,1,,21.1. Оценка на административнот" </w:instrText>
      </w:r>
      <w:r w:rsidRPr="00676B89">
        <w:rPr>
          <w:rFonts w:cs="Times New Roman"/>
          <w:b w:val="0"/>
          <w:szCs w:val="24"/>
        </w:rPr>
        <w:fldChar w:fldCharType="separate"/>
      </w:r>
      <w:r w:rsidR="00F1270B" w:rsidRPr="00676B89">
        <w:rPr>
          <w:rStyle w:val="Hyperlink"/>
          <w:rFonts w:cs="Times New Roman"/>
          <w:b w:val="0"/>
          <w:color w:val="auto"/>
          <w:szCs w:val="24"/>
        </w:rPr>
        <w:t>21.1. Оценка на административното съответствие и допустимост………</w:t>
      </w:r>
      <w:r w:rsidR="008A75F2" w:rsidRPr="00676B89">
        <w:rPr>
          <w:rStyle w:val="Hyperlink"/>
          <w:rFonts w:cs="Times New Roman"/>
          <w:b w:val="0"/>
          <w:color w:val="auto"/>
          <w:szCs w:val="24"/>
        </w:rPr>
        <w:t>………………</w:t>
      </w:r>
      <w:r w:rsidR="007B2784" w:rsidRPr="00676B89">
        <w:rPr>
          <w:rStyle w:val="Hyperlink"/>
          <w:rFonts w:cs="Times New Roman"/>
          <w:b w:val="0"/>
          <w:color w:val="auto"/>
          <w:szCs w:val="24"/>
        </w:rPr>
        <w:t>3</w:t>
      </w:r>
      <w:r w:rsidR="00C84731" w:rsidRPr="00676B89">
        <w:rPr>
          <w:rStyle w:val="Hyperlink"/>
          <w:rFonts w:cs="Times New Roman"/>
          <w:b w:val="0"/>
          <w:color w:val="auto"/>
          <w:szCs w:val="24"/>
        </w:rPr>
        <w:t>1</w:t>
      </w:r>
    </w:p>
    <w:p w:rsidR="00F1270B" w:rsidRPr="00676B89" w:rsidRDefault="000C74B8" w:rsidP="00F1270B">
      <w:pPr>
        <w:pStyle w:val="Heading1"/>
        <w:spacing w:before="0" w:line="360" w:lineRule="auto"/>
        <w:jc w:val="both"/>
        <w:rPr>
          <w:rStyle w:val="Hyperlink"/>
          <w:rFonts w:cs="Times New Roman"/>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"_Hlk509309592" \s "1,75497,75534,1,,21.2. Техническа и финансова оце" </w:instrText>
      </w:r>
      <w:r w:rsidRPr="00676B89">
        <w:rPr>
          <w:rFonts w:cs="Times New Roman"/>
          <w:b w:val="0"/>
          <w:szCs w:val="24"/>
        </w:rPr>
        <w:fldChar w:fldCharType="separate"/>
      </w:r>
      <w:r w:rsidR="00F1270B" w:rsidRPr="00676B89">
        <w:rPr>
          <w:rStyle w:val="Hyperlink"/>
          <w:rFonts w:cs="Times New Roman"/>
          <w:b w:val="0"/>
          <w:color w:val="auto"/>
          <w:szCs w:val="24"/>
        </w:rPr>
        <w:t>21.2. Техническа и финансова оценка……………………</w:t>
      </w:r>
      <w:r w:rsidR="00193836">
        <w:rPr>
          <w:rStyle w:val="Hyperlink"/>
          <w:rFonts w:cs="Times New Roman"/>
          <w:b w:val="0"/>
          <w:color w:val="auto"/>
          <w:szCs w:val="24"/>
        </w:rPr>
        <w:t>………………………......</w:t>
      </w:r>
      <w:r w:rsidR="00D62F11" w:rsidRPr="00676B89">
        <w:rPr>
          <w:rStyle w:val="Hyperlink"/>
          <w:rFonts w:cs="Times New Roman"/>
          <w:b w:val="0"/>
          <w:color w:val="auto"/>
          <w:szCs w:val="24"/>
        </w:rPr>
        <w:t>……</w:t>
      </w:r>
      <w:r w:rsidR="00376191" w:rsidRPr="00676B89">
        <w:rPr>
          <w:rStyle w:val="Hyperlink"/>
          <w:rFonts w:cs="Times New Roman"/>
          <w:b w:val="0"/>
          <w:color w:val="auto"/>
          <w:szCs w:val="24"/>
        </w:rPr>
        <w:t>3</w:t>
      </w:r>
      <w:r w:rsidR="00C84731" w:rsidRPr="00676B89">
        <w:rPr>
          <w:rStyle w:val="Hyperlink"/>
          <w:rFonts w:cs="Times New Roman"/>
          <w:b w:val="0"/>
          <w:color w:val="auto"/>
          <w:szCs w:val="24"/>
        </w:rPr>
        <w:t>3</w:t>
      </w:r>
    </w:p>
    <w:p w:rsidR="00F1270B" w:rsidRPr="00676B89" w:rsidRDefault="000C74B8" w:rsidP="00F1270B">
      <w:pPr>
        <w:pStyle w:val="Heading1"/>
        <w:spacing w:before="0" w:line="360" w:lineRule="auto"/>
        <w:rPr>
          <w:rStyle w:val="Hyperlink"/>
          <w:rFonts w:cs="Times New Roman"/>
          <w:b w:val="0"/>
          <w:color w:val="auto"/>
          <w:szCs w:val="24"/>
        </w:rPr>
      </w:pPr>
      <w:r w:rsidRPr="00676B89">
        <w:rPr>
          <w:rFonts w:cs="Times New Roman"/>
          <w:b w:val="0"/>
          <w:szCs w:val="24"/>
        </w:rPr>
        <w:fldChar w:fldCharType="end"/>
      </w:r>
      <w:r w:rsidRPr="000C74B8">
        <w:rPr>
          <w:rFonts w:cs="Times New Roman"/>
          <w:b w:val="0"/>
          <w:szCs w:val="24"/>
        </w:rPr>
        <w:fldChar w:fldCharType="begin"/>
      </w:r>
      <w:r w:rsidR="00F1270B" w:rsidRPr="00676B89">
        <w:rPr>
          <w:rFonts w:cs="Times New Roman"/>
          <w:b w:val="0"/>
          <w:szCs w:val="24"/>
        </w:rPr>
        <w:instrText xml:space="preserve"> HYPERLINK  \l "_Hlk509309614" \s "1,85750,85811,1,,22. Критерии и методика за оценк" </w:instrText>
      </w:r>
      <w:r w:rsidRPr="000C74B8">
        <w:rPr>
          <w:rFonts w:cs="Times New Roman"/>
          <w:b w:val="0"/>
          <w:szCs w:val="24"/>
        </w:rPr>
        <w:fldChar w:fldCharType="separate"/>
      </w:r>
      <w:r w:rsidR="00F1270B" w:rsidRPr="00676B89">
        <w:rPr>
          <w:rStyle w:val="Hyperlink"/>
          <w:rFonts w:cs="Times New Roman"/>
          <w:b w:val="0"/>
          <w:color w:val="auto"/>
          <w:szCs w:val="24"/>
        </w:rPr>
        <w:t>22. Критерии и методика за оценка на проектните предложения…………………</w:t>
      </w:r>
      <w:r w:rsidR="00D62F11" w:rsidRPr="00676B89">
        <w:rPr>
          <w:rStyle w:val="Hyperlink"/>
          <w:rFonts w:cs="Times New Roman"/>
          <w:b w:val="0"/>
          <w:color w:val="auto"/>
          <w:szCs w:val="24"/>
        </w:rPr>
        <w:t>……..</w:t>
      </w:r>
      <w:r w:rsidR="00376191" w:rsidRPr="00676B89">
        <w:rPr>
          <w:rStyle w:val="Hyperlink"/>
          <w:rFonts w:cs="Times New Roman"/>
          <w:b w:val="0"/>
          <w:color w:val="auto"/>
          <w:szCs w:val="24"/>
        </w:rPr>
        <w:t>3</w:t>
      </w:r>
      <w:r w:rsidR="00C84731" w:rsidRPr="00676B89">
        <w:rPr>
          <w:rStyle w:val="Hyperlink"/>
          <w:rFonts w:cs="Times New Roman"/>
          <w:b w:val="0"/>
          <w:color w:val="auto"/>
          <w:szCs w:val="24"/>
        </w:rPr>
        <w:t>6</w:t>
      </w:r>
    </w:p>
    <w:p w:rsidR="00F1270B" w:rsidRPr="00676B89" w:rsidRDefault="000C74B8" w:rsidP="00F1270B">
      <w:pPr>
        <w:spacing w:after="0" w:line="360" w:lineRule="auto"/>
        <w:jc w:val="both"/>
        <w:rPr>
          <w:rStyle w:val="Hyperlink"/>
          <w:rFonts w:ascii="Times New Roman" w:hAnsi="Times New Roman" w:cs="Times New Roman"/>
          <w:color w:val="auto"/>
          <w:sz w:val="24"/>
          <w:szCs w:val="24"/>
        </w:rPr>
      </w:pPr>
      <w:r w:rsidRPr="00676B89">
        <w:rPr>
          <w:rFonts w:ascii="Times New Roman" w:hAnsi="Times New Roman" w:cs="Times New Roman"/>
          <w:sz w:val="24"/>
          <w:szCs w:val="24"/>
        </w:rPr>
        <w:fldChar w:fldCharType="end"/>
      </w:r>
      <w:r w:rsidRPr="000C74B8">
        <w:rPr>
          <w:rFonts w:ascii="Times New Roman" w:hAnsi="Times New Roman" w:cs="Times New Roman"/>
          <w:sz w:val="24"/>
          <w:szCs w:val="24"/>
        </w:rPr>
        <w:fldChar w:fldCharType="begin"/>
      </w:r>
      <w:r w:rsidR="00F1270B" w:rsidRPr="00676B89">
        <w:rPr>
          <w:rFonts w:ascii="Times New Roman" w:hAnsi="Times New Roman" w:cs="Times New Roman"/>
          <w:sz w:val="24"/>
          <w:szCs w:val="24"/>
        </w:rPr>
        <w:instrText xml:space="preserve"> HYPERLINK  \l "_Hlk509308746" \s "1,85685,85770,1,,23. Начин на подаване на проектн" </w:instrText>
      </w:r>
      <w:r w:rsidRPr="000C74B8">
        <w:rPr>
          <w:rFonts w:ascii="Times New Roman" w:hAnsi="Times New Roman" w:cs="Times New Roman"/>
          <w:sz w:val="24"/>
          <w:szCs w:val="24"/>
        </w:rPr>
        <w:fldChar w:fldCharType="separate"/>
      </w:r>
      <w:r w:rsidR="00F1270B" w:rsidRPr="00676B89">
        <w:rPr>
          <w:rStyle w:val="Hyperlink"/>
          <w:rFonts w:ascii="Times New Roman" w:hAnsi="Times New Roman" w:cs="Times New Roman"/>
          <w:color w:val="auto"/>
          <w:sz w:val="24"/>
          <w:szCs w:val="24"/>
        </w:rPr>
        <w:t>23. Начин на подаване на проектните предложения/концепциите за проектни предложения……</w:t>
      </w:r>
      <w:r w:rsidR="00D62F11" w:rsidRPr="00676B89">
        <w:rPr>
          <w:rStyle w:val="Hyperlink"/>
          <w:rFonts w:ascii="Times New Roman" w:hAnsi="Times New Roman" w:cs="Times New Roman"/>
          <w:color w:val="auto"/>
          <w:sz w:val="24"/>
          <w:szCs w:val="24"/>
        </w:rPr>
        <w:t>……………………………………………………………………………3</w:t>
      </w:r>
      <w:r w:rsidR="00C84731" w:rsidRPr="00676B89">
        <w:rPr>
          <w:rStyle w:val="Hyperlink"/>
          <w:rFonts w:ascii="Times New Roman" w:hAnsi="Times New Roman" w:cs="Times New Roman"/>
          <w:color w:val="auto"/>
          <w:sz w:val="24"/>
          <w:szCs w:val="24"/>
        </w:rPr>
        <w:t>7</w:t>
      </w:r>
    </w:p>
    <w:p w:rsidR="00F1270B" w:rsidRPr="00676B89" w:rsidRDefault="000C74B8" w:rsidP="00F1270B">
      <w:pPr>
        <w:pStyle w:val="Heading1"/>
        <w:spacing w:before="0" w:line="360" w:lineRule="auto"/>
        <w:rPr>
          <w:rStyle w:val="Hyperlink"/>
          <w:rFonts w:cs="Times New Roman"/>
          <w:b w:val="0"/>
          <w:color w:val="auto"/>
          <w:szCs w:val="24"/>
        </w:rPr>
      </w:pPr>
      <w:r w:rsidRPr="00676B89">
        <w:rPr>
          <w:rFonts w:cs="Times New Roman"/>
          <w:b w:val="0"/>
          <w:szCs w:val="24"/>
        </w:rPr>
        <w:fldChar w:fldCharType="end"/>
      </w:r>
      <w:r w:rsidRPr="000C74B8">
        <w:rPr>
          <w:rFonts w:cs="Times New Roman"/>
          <w:b w:val="0"/>
          <w:szCs w:val="24"/>
        </w:rPr>
        <w:fldChar w:fldCharType="begin"/>
      </w:r>
      <w:r w:rsidR="00F1270B" w:rsidRPr="00676B89">
        <w:rPr>
          <w:rFonts w:cs="Times New Roman"/>
          <w:b w:val="0"/>
          <w:szCs w:val="24"/>
        </w:rPr>
        <w:instrText xml:space="preserve"> HYPERLINK  \l "_Hlk509308771" \s "1,93061,93129,1,,24. Списък на документите, които" </w:instrText>
      </w:r>
      <w:r w:rsidRPr="000C74B8">
        <w:rPr>
          <w:rFonts w:cs="Times New Roman"/>
          <w:b w:val="0"/>
          <w:szCs w:val="24"/>
        </w:rPr>
        <w:fldChar w:fldCharType="separate"/>
      </w:r>
      <w:r w:rsidR="00F1270B" w:rsidRPr="00676B89">
        <w:rPr>
          <w:rStyle w:val="Hyperlink"/>
          <w:rFonts w:cs="Times New Roman"/>
          <w:b w:val="0"/>
          <w:color w:val="auto"/>
          <w:szCs w:val="24"/>
        </w:rPr>
        <w:t>24. Списък на документите, които се подават на етап кандидатстване………</w:t>
      </w:r>
      <w:r w:rsidR="00D62F11" w:rsidRPr="00676B89">
        <w:rPr>
          <w:rStyle w:val="Hyperlink"/>
          <w:rFonts w:cs="Times New Roman"/>
          <w:b w:val="0"/>
          <w:color w:val="auto"/>
          <w:szCs w:val="24"/>
        </w:rPr>
        <w:t>…………</w:t>
      </w:r>
      <w:r w:rsidR="00C84731" w:rsidRPr="00676B89">
        <w:rPr>
          <w:rStyle w:val="Hyperlink"/>
          <w:rFonts w:cs="Times New Roman"/>
          <w:b w:val="0"/>
          <w:color w:val="auto"/>
          <w:szCs w:val="24"/>
        </w:rPr>
        <w:t>39</w:t>
      </w:r>
    </w:p>
    <w:p w:rsidR="00F1270B" w:rsidRPr="00676B89" w:rsidRDefault="000C74B8" w:rsidP="00376191">
      <w:pPr>
        <w:spacing w:after="0" w:line="360" w:lineRule="auto"/>
        <w:rPr>
          <w:rStyle w:val="Hyperlink"/>
          <w:rFonts w:ascii="Times New Roman" w:hAnsi="Times New Roman" w:cs="Times New Roman"/>
          <w:color w:val="auto"/>
          <w:sz w:val="24"/>
          <w:szCs w:val="24"/>
        </w:rPr>
      </w:pPr>
      <w:r w:rsidRPr="00676B89">
        <w:rPr>
          <w:rFonts w:ascii="Times New Roman" w:hAnsi="Times New Roman" w:cs="Times New Roman"/>
          <w:sz w:val="24"/>
          <w:szCs w:val="24"/>
        </w:rPr>
        <w:fldChar w:fldCharType="end"/>
      </w:r>
      <w:r w:rsidRPr="000C74B8">
        <w:rPr>
          <w:rFonts w:ascii="Times New Roman" w:hAnsi="Times New Roman" w:cs="Times New Roman"/>
          <w:sz w:val="24"/>
          <w:szCs w:val="24"/>
        </w:rPr>
        <w:fldChar w:fldCharType="begin"/>
      </w:r>
      <w:r w:rsidR="00F1270B" w:rsidRPr="00676B89">
        <w:rPr>
          <w:rFonts w:ascii="Times New Roman" w:hAnsi="Times New Roman" w:cs="Times New Roman"/>
          <w:sz w:val="24"/>
          <w:szCs w:val="24"/>
        </w:rPr>
        <w:instrText xml:space="preserve"> HYPERLINK  \l "_Hlk509308808" \s "1,98212,98266,1,,25. Краен срок за подаване на пр" </w:instrText>
      </w:r>
      <w:r w:rsidRPr="000C74B8">
        <w:rPr>
          <w:rFonts w:ascii="Times New Roman" w:hAnsi="Times New Roman" w:cs="Times New Roman"/>
          <w:sz w:val="24"/>
          <w:szCs w:val="24"/>
        </w:rPr>
        <w:fldChar w:fldCharType="separate"/>
      </w:r>
      <w:r w:rsidR="00F1270B" w:rsidRPr="00676B89">
        <w:rPr>
          <w:rStyle w:val="Hyperlink"/>
          <w:rFonts w:ascii="Times New Roman" w:hAnsi="Times New Roman" w:cs="Times New Roman"/>
          <w:color w:val="auto"/>
          <w:sz w:val="24"/>
          <w:szCs w:val="24"/>
        </w:rPr>
        <w:t>25. Краен срок за подаване на проектните предложения…………</w:t>
      </w:r>
      <w:r w:rsidR="00D62F11" w:rsidRPr="00676B89">
        <w:rPr>
          <w:rStyle w:val="Hyperlink"/>
          <w:rFonts w:ascii="Times New Roman" w:hAnsi="Times New Roman" w:cs="Times New Roman"/>
          <w:color w:val="auto"/>
          <w:sz w:val="24"/>
          <w:szCs w:val="24"/>
        </w:rPr>
        <w:t>………………………</w:t>
      </w:r>
      <w:r w:rsidR="00376191" w:rsidRPr="00676B89">
        <w:rPr>
          <w:rStyle w:val="Hyperlink"/>
          <w:rFonts w:ascii="Times New Roman" w:hAnsi="Times New Roman" w:cs="Times New Roman"/>
          <w:color w:val="auto"/>
          <w:sz w:val="24"/>
          <w:szCs w:val="24"/>
        </w:rPr>
        <w:t>4</w:t>
      </w:r>
      <w:r w:rsidR="00C84731" w:rsidRPr="00676B89">
        <w:rPr>
          <w:rStyle w:val="Hyperlink"/>
          <w:rFonts w:ascii="Times New Roman" w:hAnsi="Times New Roman" w:cs="Times New Roman"/>
          <w:color w:val="auto"/>
          <w:sz w:val="24"/>
          <w:szCs w:val="24"/>
        </w:rPr>
        <w:t>4</w:t>
      </w:r>
    </w:p>
    <w:p w:rsidR="00F1270B" w:rsidRPr="00676B89" w:rsidRDefault="000C74B8" w:rsidP="00F1270B">
      <w:pPr>
        <w:pStyle w:val="Heading1"/>
        <w:spacing w:before="0" w:line="360" w:lineRule="auto"/>
        <w:jc w:val="both"/>
        <w:rPr>
          <w:rStyle w:val="Hyperlink"/>
          <w:rFonts w:cs="Times New Roman"/>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"_Hlk509308826" \s "1,99672,99757,1,,26. Адрес за подаване на проектн" </w:instrText>
      </w:r>
      <w:r w:rsidRPr="00676B89">
        <w:rPr>
          <w:rFonts w:cs="Times New Roman"/>
          <w:b w:val="0"/>
          <w:szCs w:val="24"/>
        </w:rPr>
        <w:fldChar w:fldCharType="separate"/>
      </w:r>
      <w:r w:rsidR="00F1270B" w:rsidRPr="00676B89">
        <w:rPr>
          <w:rStyle w:val="Hyperlink"/>
          <w:rFonts w:cs="Times New Roman"/>
          <w:b w:val="0"/>
          <w:color w:val="auto"/>
          <w:szCs w:val="24"/>
        </w:rPr>
        <w:t>26. Адрес за подаване на проектните предложения/концепциите за проектни предложения……………………</w:t>
      </w:r>
      <w:r w:rsidR="00D62F11" w:rsidRPr="00676B89">
        <w:rPr>
          <w:rStyle w:val="Hyperlink"/>
          <w:rFonts w:cs="Times New Roman"/>
          <w:b w:val="0"/>
          <w:color w:val="auto"/>
          <w:szCs w:val="24"/>
        </w:rPr>
        <w:t>……………………………………………………………</w:t>
      </w:r>
      <w:r w:rsidR="00376191" w:rsidRPr="00676B89">
        <w:rPr>
          <w:rStyle w:val="Hyperlink"/>
          <w:rFonts w:cs="Times New Roman"/>
          <w:b w:val="0"/>
          <w:color w:val="auto"/>
          <w:szCs w:val="24"/>
        </w:rPr>
        <w:t>4</w:t>
      </w:r>
      <w:r w:rsidR="00C84731" w:rsidRPr="00676B89">
        <w:rPr>
          <w:rStyle w:val="Hyperlink"/>
          <w:rFonts w:cs="Times New Roman"/>
          <w:b w:val="0"/>
          <w:color w:val="auto"/>
          <w:szCs w:val="24"/>
        </w:rPr>
        <w:t>6</w:t>
      </w:r>
    </w:p>
    <w:p w:rsidR="00F1270B" w:rsidRPr="00676B89" w:rsidRDefault="000C74B8" w:rsidP="00F1270B">
      <w:pPr>
        <w:pStyle w:val="Heading1"/>
        <w:spacing w:before="0" w:line="360" w:lineRule="auto"/>
        <w:jc w:val="both"/>
        <w:rPr>
          <w:rStyle w:val="Hyperlink"/>
          <w:rFonts w:cs="Times New Roman"/>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"_Hlk509308845" \s "1,100149,100178,1,,27. Допълнителна информация:</w:instrText>
      </w:r>
      <w:r w:rsidR="00F1270B" w:rsidRPr="00676B89">
        <w:rPr>
          <w:rFonts w:cs="Times New Roman"/>
          <w:b w:val="0"/>
          <w:szCs w:val="24"/>
        </w:rPr>
        <w:cr/>
        <w:instrText xml:space="preserve">" </w:instrText>
      </w:r>
      <w:r w:rsidRPr="00676B89">
        <w:rPr>
          <w:rFonts w:cs="Times New Roman"/>
          <w:b w:val="0"/>
          <w:szCs w:val="24"/>
        </w:rPr>
        <w:fldChar w:fldCharType="separate"/>
      </w:r>
      <w:r w:rsidR="00F1270B" w:rsidRPr="00676B89">
        <w:rPr>
          <w:rStyle w:val="Hyperlink"/>
          <w:rFonts w:cs="Times New Roman"/>
          <w:b w:val="0"/>
          <w:color w:val="auto"/>
          <w:szCs w:val="24"/>
        </w:rPr>
        <w:t>27. Допълнителна информация…………………</w:t>
      </w:r>
      <w:r w:rsidR="00D62F11" w:rsidRPr="00676B89">
        <w:rPr>
          <w:rStyle w:val="Hyperlink"/>
          <w:rFonts w:cs="Times New Roman"/>
          <w:b w:val="0"/>
          <w:color w:val="auto"/>
          <w:szCs w:val="24"/>
        </w:rPr>
        <w:t>…………………………………………..</w:t>
      </w:r>
      <w:r w:rsidR="00376191" w:rsidRPr="00676B89">
        <w:rPr>
          <w:rStyle w:val="Hyperlink"/>
          <w:rFonts w:cs="Times New Roman"/>
          <w:b w:val="0"/>
          <w:color w:val="auto"/>
          <w:szCs w:val="24"/>
        </w:rPr>
        <w:t>4</w:t>
      </w:r>
      <w:r w:rsidR="00C84731" w:rsidRPr="00676B89">
        <w:rPr>
          <w:rStyle w:val="Hyperlink"/>
          <w:rFonts w:cs="Times New Roman"/>
          <w:b w:val="0"/>
          <w:color w:val="auto"/>
          <w:szCs w:val="24"/>
        </w:rPr>
        <w:t>6</w:t>
      </w:r>
    </w:p>
    <w:p w:rsidR="00F1270B" w:rsidRPr="00676B89" w:rsidRDefault="000C74B8" w:rsidP="00F1270B">
      <w:pPr>
        <w:pStyle w:val="Heading1"/>
        <w:spacing w:before="0" w:line="360" w:lineRule="auto"/>
        <w:jc w:val="both"/>
        <w:rPr>
          <w:rStyle w:val="Hyperlink"/>
          <w:rFonts w:cs="Times New Roman"/>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"_Hlk509308864" \s "1,100302,100457,1,,27.1. Процедура за уведомяване н" </w:instrText>
      </w:r>
      <w:r w:rsidRPr="00676B89">
        <w:rPr>
          <w:rFonts w:cs="Times New Roman"/>
          <w:b w:val="0"/>
          <w:szCs w:val="24"/>
        </w:rPr>
        <w:fldChar w:fldCharType="separate"/>
      </w:r>
      <w:r w:rsidR="00F1270B" w:rsidRPr="00676B89">
        <w:rPr>
          <w:rStyle w:val="Hyperlink"/>
          <w:rFonts w:cs="Times New Roman"/>
          <w:b w:val="0"/>
          <w:color w:val="auto"/>
          <w:szCs w:val="24"/>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A14E32">
        <w:rPr>
          <w:rStyle w:val="Hyperlink"/>
          <w:rFonts w:cs="Times New Roman"/>
          <w:b w:val="0"/>
          <w:color w:val="auto"/>
          <w:szCs w:val="24"/>
        </w:rPr>
        <w:t>..........................................................................................................................</w:t>
      </w:r>
      <w:r w:rsidR="00F1270B" w:rsidRPr="00676B89">
        <w:rPr>
          <w:rStyle w:val="Hyperlink"/>
          <w:rFonts w:cs="Times New Roman"/>
          <w:b w:val="0"/>
          <w:color w:val="auto"/>
          <w:szCs w:val="24"/>
        </w:rPr>
        <w:t>…</w:t>
      </w:r>
      <w:r w:rsidR="00D62F11" w:rsidRPr="00676B89">
        <w:rPr>
          <w:rStyle w:val="Hyperlink"/>
          <w:rFonts w:cs="Times New Roman"/>
          <w:b w:val="0"/>
          <w:color w:val="auto"/>
          <w:szCs w:val="24"/>
        </w:rPr>
        <w:t>.</w:t>
      </w:r>
      <w:r w:rsidR="00376191" w:rsidRPr="00676B89">
        <w:rPr>
          <w:rStyle w:val="Hyperlink"/>
          <w:rFonts w:cs="Times New Roman"/>
          <w:b w:val="0"/>
          <w:color w:val="auto"/>
          <w:szCs w:val="24"/>
        </w:rPr>
        <w:t>4</w:t>
      </w:r>
      <w:r w:rsidR="00C84731" w:rsidRPr="00676B89">
        <w:rPr>
          <w:rStyle w:val="Hyperlink"/>
          <w:rFonts w:cs="Times New Roman"/>
          <w:b w:val="0"/>
          <w:color w:val="auto"/>
          <w:szCs w:val="24"/>
        </w:rPr>
        <w:t>6</w:t>
      </w:r>
    </w:p>
    <w:p w:rsidR="00F1270B" w:rsidRPr="00676B89" w:rsidRDefault="000C74B8" w:rsidP="00F1270B">
      <w:pPr>
        <w:pStyle w:val="Heading1"/>
        <w:spacing w:before="0" w:line="360" w:lineRule="auto"/>
        <w:jc w:val="both"/>
        <w:rPr>
          <w:rStyle w:val="Hyperlink"/>
          <w:rFonts w:cs="Times New Roman"/>
          <w:b w:val="0"/>
          <w:color w:val="auto"/>
          <w:szCs w:val="24"/>
        </w:rPr>
      </w:pPr>
      <w:r w:rsidRPr="00676B89">
        <w:rPr>
          <w:rFonts w:cs="Times New Roman"/>
          <w:b w:val="0"/>
          <w:szCs w:val="24"/>
        </w:rPr>
        <w:fldChar w:fldCharType="end"/>
      </w:r>
      <w:r w:rsidRPr="000C74B8">
        <w:rPr>
          <w:rFonts w:cs="Times New Roman"/>
          <w:b w:val="0"/>
          <w:szCs w:val="24"/>
        </w:rPr>
        <w:fldChar w:fldCharType="begin"/>
      </w:r>
      <w:r w:rsidR="00F1270B" w:rsidRPr="00676B89">
        <w:rPr>
          <w:rFonts w:cs="Times New Roman"/>
          <w:b w:val="0"/>
          <w:szCs w:val="24"/>
        </w:rPr>
        <w:instrText xml:space="preserve"> HYPERLINK  \l "_Hlk509308889" \s "1,113836,113884,1,,28. Приложения към Условията за " </w:instrText>
      </w:r>
      <w:r w:rsidRPr="000C74B8">
        <w:rPr>
          <w:rFonts w:cs="Times New Roman"/>
          <w:b w:val="0"/>
          <w:szCs w:val="24"/>
        </w:rPr>
        <w:fldChar w:fldCharType="separate"/>
      </w:r>
      <w:r w:rsidR="00F1270B" w:rsidRPr="00676B89">
        <w:rPr>
          <w:rStyle w:val="Hyperlink"/>
          <w:rFonts w:cs="Times New Roman"/>
          <w:b w:val="0"/>
          <w:color w:val="auto"/>
          <w:szCs w:val="24"/>
        </w:rPr>
        <w:t>28. Приложения към Условията за кандидатстване…</w:t>
      </w:r>
      <w:r w:rsidR="00A14E32">
        <w:rPr>
          <w:rStyle w:val="Hyperlink"/>
          <w:rFonts w:cs="Times New Roman"/>
          <w:b w:val="0"/>
          <w:color w:val="auto"/>
          <w:szCs w:val="24"/>
        </w:rPr>
        <w:t>..</w:t>
      </w:r>
      <w:r w:rsidR="00F1270B" w:rsidRPr="00676B89">
        <w:rPr>
          <w:rStyle w:val="Hyperlink"/>
          <w:rFonts w:cs="Times New Roman"/>
          <w:b w:val="0"/>
          <w:color w:val="auto"/>
          <w:szCs w:val="24"/>
        </w:rPr>
        <w:t>…………</w:t>
      </w:r>
      <w:r w:rsidR="00A14E32">
        <w:rPr>
          <w:rStyle w:val="Hyperlink"/>
          <w:rFonts w:cs="Times New Roman"/>
          <w:b w:val="0"/>
          <w:color w:val="auto"/>
          <w:szCs w:val="24"/>
        </w:rPr>
        <w:t>........</w:t>
      </w:r>
      <w:r w:rsidR="00D62F11" w:rsidRPr="00676B89">
        <w:rPr>
          <w:rStyle w:val="Hyperlink"/>
          <w:rFonts w:cs="Times New Roman"/>
          <w:b w:val="0"/>
          <w:color w:val="auto"/>
          <w:szCs w:val="24"/>
        </w:rPr>
        <w:t>…………………..</w:t>
      </w:r>
      <w:r w:rsidR="00376191" w:rsidRPr="00676B89">
        <w:rPr>
          <w:rStyle w:val="Hyperlink"/>
          <w:rFonts w:cs="Times New Roman"/>
          <w:b w:val="0"/>
          <w:color w:val="auto"/>
          <w:szCs w:val="24"/>
        </w:rPr>
        <w:t>5</w:t>
      </w:r>
      <w:r w:rsidR="00C84731" w:rsidRPr="00676B89">
        <w:rPr>
          <w:rStyle w:val="Hyperlink"/>
          <w:rFonts w:cs="Times New Roman"/>
          <w:b w:val="0"/>
          <w:color w:val="auto"/>
          <w:szCs w:val="24"/>
        </w:rPr>
        <w:t>0</w:t>
      </w:r>
    </w:p>
    <w:p w:rsidR="00F1270B" w:rsidRPr="00676B89" w:rsidRDefault="000C74B8" w:rsidP="00F1270B">
      <w:pPr>
        <w:spacing w:after="0" w:line="360" w:lineRule="auto"/>
        <w:rPr>
          <w:rFonts w:ascii="Times New Roman" w:hAnsi="Times New Roman" w:cs="Times New Roman"/>
          <w:sz w:val="24"/>
          <w:szCs w:val="24"/>
        </w:rPr>
      </w:pPr>
      <w:r w:rsidRPr="00676B89">
        <w:rPr>
          <w:rFonts w:ascii="Times New Roman" w:hAnsi="Times New Roman" w:cs="Times New Roman"/>
          <w:sz w:val="24"/>
          <w:szCs w:val="24"/>
        </w:rPr>
        <w:fldChar w:fldCharType="end"/>
      </w:r>
    </w:p>
    <w:p w:rsidR="00CC3223" w:rsidRPr="00676B89" w:rsidRDefault="00CC3223" w:rsidP="00AC0FA4">
      <w:pPr>
        <w:rPr>
          <w:rFonts w:ascii="Times New Roman" w:hAnsi="Times New Roman" w:cs="Times New Roman"/>
        </w:rPr>
      </w:pPr>
    </w:p>
    <w:p w:rsidR="00CC3223" w:rsidRPr="00676B89" w:rsidRDefault="00CC3223" w:rsidP="00AC0FA4">
      <w:pPr>
        <w:rPr>
          <w:rFonts w:ascii="Times New Roman" w:hAnsi="Times New Roman" w:cs="Times New Roman"/>
        </w:rPr>
      </w:pPr>
    </w:p>
    <w:p w:rsidR="00CC3223" w:rsidRPr="00676B89" w:rsidRDefault="00CC3223" w:rsidP="00AC0FA4">
      <w:pPr>
        <w:rPr>
          <w:rFonts w:ascii="Times New Roman" w:hAnsi="Times New Roman" w:cs="Times New Roman"/>
        </w:rPr>
      </w:pPr>
    </w:p>
    <w:p w:rsidR="00CC3223" w:rsidRPr="00676B89" w:rsidRDefault="00CC3223" w:rsidP="00AC0FA4">
      <w:pPr>
        <w:rPr>
          <w:rFonts w:ascii="Times New Roman" w:hAnsi="Times New Roman" w:cs="Times New Roman"/>
        </w:rPr>
      </w:pPr>
    </w:p>
    <w:p w:rsidR="00676B89" w:rsidRPr="00676B89" w:rsidRDefault="00676B89" w:rsidP="00AC0FA4">
      <w:pPr>
        <w:rPr>
          <w:rFonts w:ascii="Times New Roman" w:hAnsi="Times New Roman" w:cs="Times New Roman"/>
        </w:rPr>
      </w:pPr>
    </w:p>
    <w:p w:rsidR="00CC3223" w:rsidRPr="00676B89" w:rsidRDefault="00CC3223" w:rsidP="00AC0FA4">
      <w:pPr>
        <w:rPr>
          <w:rFonts w:ascii="Times New Roman" w:hAnsi="Times New Roman" w:cs="Times New Roman"/>
        </w:rPr>
      </w:pPr>
    </w:p>
    <w:p w:rsidR="00CC3223" w:rsidRDefault="00CC3223" w:rsidP="00AC0FA4">
      <w:pPr>
        <w:rPr>
          <w:rFonts w:ascii="Times New Roman" w:hAnsi="Times New Roman" w:cs="Times New Roman"/>
        </w:rPr>
      </w:pPr>
    </w:p>
    <w:p w:rsidR="009525F6" w:rsidRDefault="009525F6" w:rsidP="00AC0FA4">
      <w:pPr>
        <w:rPr>
          <w:rFonts w:ascii="Times New Roman" w:hAnsi="Times New Roman" w:cs="Times New Roman"/>
        </w:rPr>
      </w:pPr>
    </w:p>
    <w:p w:rsidR="009525F6" w:rsidRDefault="009525F6" w:rsidP="00AC0FA4">
      <w:pPr>
        <w:rPr>
          <w:rFonts w:ascii="Times New Roman" w:hAnsi="Times New Roman" w:cs="Times New Roman"/>
        </w:rPr>
      </w:pPr>
    </w:p>
    <w:p w:rsidR="009525F6" w:rsidRPr="00676B89" w:rsidRDefault="009525F6" w:rsidP="00AC0FA4">
      <w:pPr>
        <w:rPr>
          <w:rFonts w:ascii="Times New Roman" w:hAnsi="Times New Roman" w:cs="Times New Roman"/>
        </w:rPr>
      </w:pPr>
    </w:p>
    <w:p w:rsidR="00676B89" w:rsidRPr="00676B89" w:rsidRDefault="00676B89" w:rsidP="00676B89">
      <w:pPr>
        <w:spacing w:before="120" w:after="120"/>
        <w:rPr>
          <w:rFonts w:ascii="Times New Roman" w:eastAsia="Calibri" w:hAnsi="Times New Roman" w:cs="Times New Roman"/>
          <w:b/>
          <w:noProof/>
          <w:sz w:val="24"/>
          <w:szCs w:val="24"/>
        </w:rPr>
      </w:pPr>
      <w:r w:rsidRPr="00676B89">
        <w:rPr>
          <w:rFonts w:ascii="Times New Roman" w:eastAsia="Calibri" w:hAnsi="Times New Roman" w:cs="Times New Roman"/>
          <w:b/>
          <w:noProof/>
          <w:sz w:val="24"/>
          <w:szCs w:val="24"/>
        </w:rPr>
        <w:t>СПИСЪК НА СЪКРАЩЕНИЯТА</w:t>
      </w:r>
    </w:p>
    <w:tbl>
      <w:tblPr>
        <w:tblW w:w="0" w:type="auto"/>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1680"/>
        <w:gridCol w:w="7420"/>
      </w:tblGrid>
      <w:tr w:rsidR="00676B89" w:rsidRPr="00676B89" w:rsidTr="00FA3F2B">
        <w:trPr>
          <w:trHeight w:val="398"/>
        </w:trPr>
        <w:tc>
          <w:tcPr>
            <w:tcW w:w="0" w:type="auto"/>
            <w:tcBorders>
              <w:top w:val="doub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ВОМР</w:t>
            </w:r>
          </w:p>
        </w:tc>
        <w:tc>
          <w:tcPr>
            <w:tcW w:w="0" w:type="auto"/>
            <w:tcBorders>
              <w:top w:val="doub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Водено от общностите местно развитие</w:t>
            </w:r>
          </w:p>
        </w:tc>
      </w:tr>
      <w:tr w:rsidR="00676B89" w:rsidRPr="00676B89" w:rsidTr="00FA3F2B">
        <w:tc>
          <w:tcPr>
            <w:tcW w:w="0" w:type="auto"/>
            <w:tcBorders>
              <w:top w:val="doub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СВОМР</w:t>
            </w:r>
          </w:p>
        </w:tc>
        <w:tc>
          <w:tcPr>
            <w:tcW w:w="0" w:type="auto"/>
            <w:tcBorders>
              <w:top w:val="doub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Стратегия за водено от общностите местно развитие</w:t>
            </w:r>
          </w:p>
        </w:tc>
      </w:tr>
      <w:tr w:rsidR="00676B89" w:rsidRPr="00676B89" w:rsidTr="00FA3F2B">
        <w:tc>
          <w:tcPr>
            <w:tcW w:w="0" w:type="auto"/>
            <w:tcBorders>
              <w:top w:val="doub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МИГ</w:t>
            </w:r>
          </w:p>
        </w:tc>
        <w:tc>
          <w:tcPr>
            <w:tcW w:w="0" w:type="auto"/>
            <w:tcBorders>
              <w:top w:val="doub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Местна инициативна група</w:t>
            </w:r>
          </w:p>
        </w:tc>
      </w:tr>
      <w:tr w:rsidR="00676B89" w:rsidRPr="00676B89" w:rsidTr="00FA3F2B">
        <w:tc>
          <w:tcPr>
            <w:tcW w:w="0" w:type="auto"/>
            <w:tcBorders>
              <w:top w:val="doub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ЮЛНЦ</w:t>
            </w:r>
          </w:p>
        </w:tc>
        <w:tc>
          <w:tcPr>
            <w:tcW w:w="0" w:type="auto"/>
            <w:tcBorders>
              <w:top w:val="doub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Юридически лица с нестопанска цел</w:t>
            </w:r>
          </w:p>
        </w:tc>
      </w:tr>
      <w:tr w:rsidR="00676B89" w:rsidRPr="00676B89" w:rsidTr="00FA3F2B">
        <w:tc>
          <w:tcPr>
            <w:tcW w:w="0" w:type="auto"/>
            <w:tcBorders>
              <w:top w:val="doub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ИС РМП</w:t>
            </w:r>
          </w:p>
        </w:tc>
        <w:tc>
          <w:tcPr>
            <w:tcW w:w="0" w:type="auto"/>
            <w:tcBorders>
              <w:top w:val="doub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Информационна система Регистър за минималните помощи</w:t>
            </w:r>
          </w:p>
        </w:tc>
      </w:tr>
      <w:tr w:rsidR="00676B89" w:rsidRPr="00676B89" w:rsidTr="00FA3F2B">
        <w:tc>
          <w:tcPr>
            <w:tcW w:w="0" w:type="auto"/>
            <w:tcBorders>
              <w:top w:val="doub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БФП</w:t>
            </w:r>
          </w:p>
        </w:tc>
        <w:tc>
          <w:tcPr>
            <w:tcW w:w="0" w:type="auto"/>
            <w:tcBorders>
              <w:top w:val="doub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Безвъзмездна финансова помощ</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ДДС</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Данък върху добавената стойност</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ДФЗ-РА</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Държавен фонд „Земеделие“ – Разплащателна агенция</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ЕС</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Европейски съюз</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ЕСИФ</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Европейски структурни и инвестиционни фондове</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ЕЗФРСР</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Европейски земеделски фонд за развитие на селските райони</w:t>
            </w:r>
          </w:p>
        </w:tc>
      </w:tr>
      <w:tr w:rsidR="00676B89" w:rsidRPr="00676B89" w:rsidTr="00FA3F2B">
        <w:trPr>
          <w:trHeight w:val="550"/>
        </w:trPr>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ЗДДС</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данък добавена стойност</w:t>
            </w:r>
          </w:p>
        </w:tc>
      </w:tr>
      <w:tr w:rsidR="00676B89" w:rsidRPr="00676B89" w:rsidTr="00FA3F2B">
        <w:trPr>
          <w:trHeight w:val="619"/>
        </w:trPr>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ЗЕЕ</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енергийната ефективност</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ЗЕУ</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електронното управление</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ЗКН</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културното наследство</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ЗОП</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обществените поръчки</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ЗООС</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опазване на околната среда</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ЗПЗП</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подпомагане на земеделските производители</w:t>
            </w:r>
          </w:p>
        </w:tc>
      </w:tr>
      <w:tr w:rsidR="00676B89" w:rsidRPr="00676B89" w:rsidTr="00FA3F2B">
        <w:trPr>
          <w:trHeight w:val="556"/>
        </w:trPr>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ЗУСЕСИФ</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управление на средствата от Европейските структурни и инвестиционни фондове</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ЗУТ</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устройство на територията</w:t>
            </w:r>
          </w:p>
        </w:tc>
      </w:tr>
      <w:tr w:rsidR="00676B89" w:rsidRPr="00676B89" w:rsidTr="00FA3F2B">
        <w:trPr>
          <w:trHeight w:val="603"/>
        </w:trPr>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ИСУН 2020</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Информационната система за управление и наблюдение на средствата от Европейските структурни и инвестиционни фондове в България</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КЕП</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Квалифициран електронен подпис</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lastRenderedPageBreak/>
              <w:t>КСС</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Количествено-стойностни сметки</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МЗХГ</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Министерство на земеделието, храните и горите</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ОВ</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Официален вестник на ЕС</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ПРСР 2014 – 2020 г.</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Програма за развитие на селските райони за периода 2014 – 2020 г.</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ПМС</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Постановление на Министерски съвет</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РУО</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Ръководител на управляващият орган</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СМР</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Строително-монтажни работи</w:t>
            </w:r>
          </w:p>
        </w:tc>
      </w:tr>
      <w:tr w:rsidR="00676B89" w:rsidRPr="00676B89" w:rsidTr="00FA3F2B">
        <w:tc>
          <w:tcPr>
            <w:tcW w:w="0" w:type="auto"/>
            <w:tcBorders>
              <w:top w:val="single" w:sz="4" w:space="0" w:color="auto"/>
              <w:left w:val="double" w:sz="4" w:space="0" w:color="auto"/>
              <w:bottom w:val="doub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УО</w:t>
            </w:r>
          </w:p>
        </w:tc>
        <w:tc>
          <w:tcPr>
            <w:tcW w:w="0" w:type="auto"/>
            <w:tcBorders>
              <w:top w:val="single" w:sz="4" w:space="0" w:color="auto"/>
              <w:left w:val="single" w:sz="4" w:space="0" w:color="auto"/>
              <w:bottom w:val="doub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Управляващ орган</w:t>
            </w:r>
          </w:p>
        </w:tc>
      </w:tr>
    </w:tbl>
    <w:p w:rsidR="00676B89" w:rsidRPr="008D37F4" w:rsidRDefault="00676B89" w:rsidP="00676B89"/>
    <w:p w:rsidR="00676B89" w:rsidRPr="008D37F4" w:rsidRDefault="00676B89" w:rsidP="00676B89"/>
    <w:p w:rsidR="00676B89" w:rsidRPr="008D37F4" w:rsidRDefault="00676B89" w:rsidP="00676B89"/>
    <w:p w:rsidR="00CC3223" w:rsidRPr="00470C87" w:rsidRDefault="00CC3223" w:rsidP="00AC0FA4">
      <w:pPr>
        <w:rPr>
          <w:highlight w:val="yellow"/>
        </w:rPr>
      </w:pPr>
    </w:p>
    <w:p w:rsidR="005C6F39" w:rsidRDefault="005C6F39">
      <w:pPr>
        <w:rPr>
          <w:rFonts w:ascii="Times New Roman" w:eastAsiaTheme="majorEastAsia" w:hAnsi="Times New Roman" w:cs="Times New Roman"/>
          <w:b/>
          <w:bCs/>
          <w:sz w:val="24"/>
          <w:szCs w:val="24"/>
        </w:rPr>
      </w:pPr>
      <w:bookmarkStart w:id="0" w:name="_Hlk509308011"/>
      <w:bookmarkStart w:id="1" w:name="_Toc505614637"/>
      <w:bookmarkStart w:id="2" w:name="_Hlk509308986"/>
      <w:r>
        <w:rPr>
          <w:rFonts w:cs="Times New Roman"/>
          <w:szCs w:val="24"/>
        </w:rPr>
        <w:br w:type="page"/>
      </w:r>
    </w:p>
    <w:p w:rsidR="00AC0FA4" w:rsidRPr="00F6252F" w:rsidRDefault="00AC0FA4" w:rsidP="00E32C05">
      <w:pPr>
        <w:pStyle w:val="Heading1"/>
        <w:spacing w:line="240" w:lineRule="auto"/>
        <w:rPr>
          <w:rFonts w:cs="Times New Roman"/>
          <w:szCs w:val="24"/>
        </w:rPr>
      </w:pPr>
      <w:r w:rsidRPr="00F6252F">
        <w:rPr>
          <w:rFonts w:cs="Times New Roman"/>
          <w:szCs w:val="24"/>
        </w:rPr>
        <w:lastRenderedPageBreak/>
        <w:t>ОБ</w:t>
      </w:r>
      <w:r w:rsidR="00BC5888" w:rsidRPr="00F6252F">
        <w:rPr>
          <w:rFonts w:cs="Times New Roman"/>
          <w:szCs w:val="24"/>
        </w:rPr>
        <w:t>Я</w:t>
      </w:r>
      <w:r w:rsidRPr="00F6252F">
        <w:rPr>
          <w:rFonts w:cs="Times New Roman"/>
          <w:szCs w:val="24"/>
        </w:rPr>
        <w:t>СНИТЕЛНИ БЕЛЕЖКИ</w:t>
      </w:r>
      <w:bookmarkEnd w:id="0"/>
      <w:r w:rsidRPr="00F6252F">
        <w:rPr>
          <w:rFonts w:cs="Times New Roman"/>
          <w:szCs w:val="24"/>
        </w:rPr>
        <w:t>:</w:t>
      </w:r>
      <w:bookmarkEnd w:id="1"/>
    </w:p>
    <w:tbl>
      <w:tblPr>
        <w:tblStyle w:val="1"/>
        <w:tblW w:w="9351" w:type="dxa"/>
        <w:tblLook w:val="04A0"/>
      </w:tblPr>
      <w:tblGrid>
        <w:gridCol w:w="2319"/>
        <w:gridCol w:w="7032"/>
      </w:tblGrid>
      <w:tr w:rsidR="00AC0FA4" w:rsidRPr="00470C87" w:rsidTr="006B12E1">
        <w:tc>
          <w:tcPr>
            <w:tcW w:w="2319" w:type="dxa"/>
          </w:tcPr>
          <w:bookmarkEnd w:id="2"/>
          <w:p w:rsidR="00AC0FA4" w:rsidRPr="00F6252F" w:rsidRDefault="00AC0FA4" w:rsidP="00AC0FA4">
            <w:pPr>
              <w:jc w:val="both"/>
              <w:rPr>
                <w:rFonts w:ascii="Times New Roman" w:hAnsi="Times New Roman" w:cs="Times New Roman"/>
                <w:b/>
                <w:sz w:val="24"/>
                <w:szCs w:val="24"/>
              </w:rPr>
            </w:pPr>
            <w:r w:rsidRPr="00F6252F">
              <w:rPr>
                <w:rFonts w:ascii="Times New Roman" w:hAnsi="Times New Roman" w:cs="Times New Roman"/>
                <w:b/>
                <w:color w:val="000000"/>
                <w:sz w:val="24"/>
                <w:szCs w:val="24"/>
              </w:rPr>
              <w:t>Авансово плащане</w:t>
            </w:r>
          </w:p>
        </w:tc>
        <w:tc>
          <w:tcPr>
            <w:tcW w:w="7032" w:type="dxa"/>
          </w:tcPr>
          <w:p w:rsidR="00AC0FA4" w:rsidRPr="00F6252F" w:rsidRDefault="00AC0FA4" w:rsidP="00AC0FA4">
            <w:pPr>
              <w:jc w:val="both"/>
              <w:rPr>
                <w:rFonts w:ascii="Times New Roman" w:hAnsi="Times New Roman" w:cs="Times New Roman"/>
                <w:sz w:val="24"/>
                <w:szCs w:val="24"/>
              </w:rPr>
            </w:pPr>
            <w:r w:rsidRPr="00F6252F">
              <w:rPr>
                <w:rFonts w:ascii="Times New Roman" w:hAnsi="Times New Roman" w:cs="Times New Roman"/>
                <w:sz w:val="24"/>
                <w:szCs w:val="24"/>
              </w:rPr>
              <w:t xml:space="preserve">Плащане по смисъла на </w:t>
            </w:r>
            <w:hyperlink r:id="rId8" w:history="1">
              <w:r w:rsidRPr="00F6252F">
                <w:rPr>
                  <w:rFonts w:ascii="Times New Roman" w:hAnsi="Times New Roman" w:cs="Times New Roman"/>
                  <w:color w:val="000000"/>
                  <w:sz w:val="24"/>
                  <w:szCs w:val="24"/>
                </w:rPr>
                <w:t>чл. 63 от Регламент (ЕС) № 1305/2013</w:t>
              </w:r>
            </w:hyperlink>
            <w:r w:rsidRPr="00F6252F">
              <w:rPr>
                <w:rFonts w:ascii="Times New Roman" w:hAnsi="Times New Roman" w:cs="Times New Roman"/>
                <w:sz w:val="24"/>
                <w:szCs w:val="24"/>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F6252F">
                <w:rPr>
                  <w:rFonts w:ascii="Times New Roman" w:hAnsi="Times New Roman" w:cs="Times New Roman"/>
                  <w:color w:val="000000"/>
                  <w:sz w:val="24"/>
                  <w:szCs w:val="24"/>
                </w:rPr>
                <w:t>Регламент (ЕО) № 1698/2005</w:t>
              </w:r>
            </w:hyperlink>
            <w:r w:rsidRPr="00F6252F">
              <w:rPr>
                <w:rFonts w:ascii="Times New Roman" w:hAnsi="Times New Roman" w:cs="Times New Roman"/>
                <w:sz w:val="24"/>
                <w:szCs w:val="24"/>
              </w:rPr>
              <w:t xml:space="preserve"> на Съвета (ОВ, L 347/487 от 20 декември 2013 г.)</w:t>
            </w:r>
          </w:p>
        </w:tc>
      </w:tr>
      <w:tr w:rsidR="00AC0FA4" w:rsidRPr="00470C87" w:rsidTr="006B12E1">
        <w:tc>
          <w:tcPr>
            <w:tcW w:w="2319" w:type="dxa"/>
          </w:tcPr>
          <w:p w:rsidR="00AC0FA4" w:rsidRPr="00FE0CEC" w:rsidRDefault="00AC0FA4" w:rsidP="00AC0FA4">
            <w:pPr>
              <w:jc w:val="both"/>
              <w:rPr>
                <w:rFonts w:ascii="Times New Roman" w:hAnsi="Times New Roman" w:cs="Times New Roman"/>
                <w:b/>
                <w:sz w:val="24"/>
                <w:szCs w:val="24"/>
              </w:rPr>
            </w:pPr>
            <w:r w:rsidRPr="00FE0CEC">
              <w:rPr>
                <w:rFonts w:ascii="Times New Roman" w:hAnsi="Times New Roman" w:cs="Times New Roman"/>
                <w:b/>
                <w:sz w:val="24"/>
                <w:szCs w:val="24"/>
                <w:shd w:val="clear" w:color="auto" w:fill="FEFEFE"/>
              </w:rPr>
              <w:t>Административен договор</w:t>
            </w:r>
          </w:p>
        </w:tc>
        <w:tc>
          <w:tcPr>
            <w:tcW w:w="7032" w:type="dxa"/>
          </w:tcPr>
          <w:p w:rsidR="00AC0FA4" w:rsidRPr="00FE0CEC" w:rsidRDefault="00873148" w:rsidP="00AC0FA4">
            <w:pPr>
              <w:jc w:val="both"/>
              <w:rPr>
                <w:rFonts w:ascii="Times New Roman" w:hAnsi="Times New Roman" w:cs="Times New Roman"/>
                <w:sz w:val="24"/>
                <w:szCs w:val="24"/>
              </w:rPr>
            </w:pPr>
            <w:r w:rsidRPr="00FE0CEC">
              <w:rPr>
                <w:rFonts w:ascii="Times New Roman" w:hAnsi="Times New Roman" w:cs="Times New Roman"/>
                <w:sz w:val="24"/>
                <w:szCs w:val="24"/>
                <w:shd w:val="clear" w:color="auto" w:fill="FEFEFE"/>
              </w:rPr>
              <w:t xml:space="preserve">Договор по смисъла на § 1, т. 1 от допълнителните разпоредби на Закона за управление на средствата от европейските структурни и инвестиционни фондове, който съдържа изрично волеизявление на изпълнителният директор на ДФЗ за предоставяне на безвъзмездна финансова помощ със средства по ПРСР 2014-2020 г. Административният договор </w:t>
            </w:r>
            <w:r w:rsidR="005C6F39">
              <w:rPr>
                <w:rFonts w:ascii="Times New Roman" w:hAnsi="Times New Roman" w:cs="Times New Roman"/>
                <w:sz w:val="24"/>
                <w:szCs w:val="24"/>
                <w:shd w:val="clear" w:color="auto" w:fill="FEFEFE"/>
              </w:rPr>
              <w:t>е публикуван</w:t>
            </w:r>
            <w:r w:rsidRPr="00FE0CEC">
              <w:rPr>
                <w:rFonts w:ascii="Times New Roman" w:hAnsi="Times New Roman" w:cs="Times New Roman"/>
                <w:sz w:val="24"/>
                <w:szCs w:val="24"/>
                <w:shd w:val="clear" w:color="auto" w:fill="FEFEFE"/>
              </w:rPr>
              <w:t xml:space="preserve"> </w:t>
            </w:r>
            <w:r w:rsidR="00B74019">
              <w:rPr>
                <w:rFonts w:ascii="Times New Roman" w:hAnsi="Times New Roman" w:cs="Times New Roman"/>
                <w:sz w:val="24"/>
                <w:szCs w:val="24"/>
                <w:shd w:val="clear" w:color="auto" w:fill="FEFEFE"/>
              </w:rPr>
              <w:t xml:space="preserve">на интернет страницата на </w:t>
            </w:r>
            <w:r w:rsidRPr="00FE0CEC">
              <w:rPr>
                <w:rFonts w:ascii="Times New Roman" w:hAnsi="Times New Roman" w:cs="Times New Roman"/>
                <w:sz w:val="24"/>
                <w:szCs w:val="24"/>
                <w:shd w:val="clear" w:color="auto" w:fill="FEFEFE"/>
              </w:rPr>
              <w:t>ДФЗ.</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Биоенергия</w:t>
            </w:r>
          </w:p>
        </w:tc>
        <w:tc>
          <w:tcPr>
            <w:tcW w:w="7032" w:type="dxa"/>
          </w:tcPr>
          <w:p w:rsidR="00F6252F" w:rsidRPr="00F6252F" w:rsidRDefault="00F6252F" w:rsidP="00B14D27">
            <w:pPr>
              <w:jc w:val="both"/>
              <w:rPr>
                <w:rFonts w:ascii="Times New Roman" w:hAnsi="Times New Roman" w:cs="Times New Roman"/>
                <w:sz w:val="24"/>
                <w:szCs w:val="24"/>
              </w:rPr>
            </w:pPr>
            <w:r>
              <w:rPr>
                <w:rFonts w:ascii="Times New Roman" w:hAnsi="Times New Roman" w:cs="Times New Roman"/>
                <w:sz w:val="24"/>
                <w:szCs w:val="24"/>
              </w:rPr>
              <w:t>Е</w:t>
            </w:r>
            <w:r w:rsidRPr="00F6252F">
              <w:rPr>
                <w:rFonts w:ascii="Times New Roman" w:hAnsi="Times New Roman" w:cs="Times New Roman"/>
                <w:sz w:val="24"/>
                <w:szCs w:val="24"/>
              </w:rPr>
              <w:t>нергия, включително под формата на течни или газообразни горива, която е получена от преработката на биомаса.</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Биомаса</w:t>
            </w:r>
          </w:p>
        </w:tc>
        <w:tc>
          <w:tcPr>
            <w:tcW w:w="7032" w:type="dxa"/>
          </w:tcPr>
          <w:p w:rsidR="00F6252F" w:rsidRPr="00F6252F" w:rsidRDefault="00F6252F" w:rsidP="00B14D27">
            <w:pPr>
              <w:jc w:val="both"/>
              <w:rPr>
                <w:rFonts w:ascii="Times New Roman" w:hAnsi="Times New Roman" w:cs="Times New Roman"/>
                <w:sz w:val="24"/>
                <w:szCs w:val="24"/>
              </w:rPr>
            </w:pPr>
            <w:r>
              <w:rPr>
                <w:rFonts w:ascii="Times New Roman" w:hAnsi="Times New Roman" w:cs="Times New Roman"/>
                <w:sz w:val="24"/>
                <w:szCs w:val="24"/>
              </w:rPr>
              <w:t>В</w:t>
            </w:r>
            <w:r w:rsidRPr="00F6252F">
              <w:rPr>
                <w:rFonts w:ascii="Times New Roman" w:hAnsi="Times New Roman" w:cs="Times New Roman"/>
                <w:sz w:val="24"/>
                <w:szCs w:val="24"/>
              </w:rPr>
              <w:t>сяка органична материя с растителен произход, която може да бъде рециклирана, включително специализирани култури и горски продукти, селскостопанска храна и фураж, отпадъци и остатъци от селскостопански реколти, отпадъци и остатъци от дървесина, водни растения, животински и торов отпадък, органични, битови отпадъци и други отпадъчни материали.</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Биогориво</w:t>
            </w:r>
          </w:p>
        </w:tc>
        <w:tc>
          <w:tcPr>
            <w:tcW w:w="7032" w:type="dxa"/>
          </w:tcPr>
          <w:p w:rsidR="00F6252F" w:rsidRDefault="00F6252F" w:rsidP="00B14D27">
            <w:pPr>
              <w:jc w:val="both"/>
              <w:rPr>
                <w:rFonts w:ascii="Times New Roman" w:hAnsi="Times New Roman" w:cs="Times New Roman"/>
                <w:sz w:val="24"/>
                <w:szCs w:val="24"/>
              </w:rPr>
            </w:pPr>
            <w:r>
              <w:rPr>
                <w:rFonts w:ascii="Times New Roman" w:hAnsi="Times New Roman" w:cs="Times New Roman"/>
                <w:sz w:val="24"/>
                <w:szCs w:val="24"/>
              </w:rPr>
              <w:t>Т</w:t>
            </w:r>
            <w:r w:rsidRPr="00F6252F">
              <w:rPr>
                <w:rFonts w:ascii="Times New Roman" w:hAnsi="Times New Roman" w:cs="Times New Roman"/>
                <w:sz w:val="24"/>
                <w:szCs w:val="24"/>
              </w:rPr>
              <w:t>ечни, газообразни или твърди горива, произведени от биомаса (пелети, брикети, нарязана и пресована слама и други остатъчни продукти от преработка на земеделски суровини, биодизел, биоетанол, етери, произведени от биоетанол), включително биогориво, произведено от зърнени култури и други култури, богати на скорбяла, захар и маслодайни култури, съгласно определението в чл. 1, параграф 1 от Директива (ЕС) 2015/1513 на Eвропейския парламент и на Съвета от 9 септември 2015 г. за изменение на Директива 98/70/ЕО относно качеството на бензиновите и дизеловите горива и за изменение на Директива 2009/28/ЕО за насърчаване използването на енергия от възобновяеми източници (ОВ, L 239/1 от 15.9.2015 г.).</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Възобновяеми енергийни източници</w:t>
            </w:r>
          </w:p>
        </w:tc>
        <w:tc>
          <w:tcPr>
            <w:tcW w:w="7032" w:type="dxa"/>
          </w:tcPr>
          <w:p w:rsidR="00F6252F" w:rsidRDefault="00F6252F" w:rsidP="00B14D27">
            <w:pPr>
              <w:jc w:val="both"/>
              <w:rPr>
                <w:rFonts w:ascii="Times New Roman" w:hAnsi="Times New Roman" w:cs="Times New Roman"/>
                <w:sz w:val="24"/>
                <w:szCs w:val="24"/>
              </w:rPr>
            </w:pPr>
            <w:r>
              <w:rPr>
                <w:rFonts w:ascii="Times New Roman" w:hAnsi="Times New Roman" w:cs="Times New Roman"/>
                <w:sz w:val="24"/>
                <w:szCs w:val="24"/>
              </w:rPr>
              <w:t>Н</w:t>
            </w:r>
            <w:r w:rsidRPr="00F6252F">
              <w:rPr>
                <w:rFonts w:ascii="Times New Roman" w:hAnsi="Times New Roman" w:cs="Times New Roman"/>
                <w:sz w:val="24"/>
                <w:szCs w:val="24"/>
              </w:rPr>
              <w:t>еизкопаеми енергийни източници, които съдържат слънчева, вятърна, водна и геотермална енергия, включително енергия на вълните и енергия на приливите и отливите, възобновяващи се без видимо изтощаване при използването им, както и отпадни топлини, енергия от биомаса</w:t>
            </w:r>
            <w:r w:rsidR="00086A81">
              <w:rPr>
                <w:rFonts w:ascii="Times New Roman" w:hAnsi="Times New Roman" w:cs="Times New Roman"/>
                <w:sz w:val="24"/>
                <w:szCs w:val="24"/>
              </w:rPr>
              <w:t>.</w:t>
            </w:r>
          </w:p>
        </w:tc>
      </w:tr>
      <w:tr w:rsidR="00AC0FA4" w:rsidRPr="00470C87" w:rsidTr="006B12E1">
        <w:tc>
          <w:tcPr>
            <w:tcW w:w="2319" w:type="dxa"/>
          </w:tcPr>
          <w:p w:rsidR="00AC0FA4" w:rsidRPr="00F6252F" w:rsidRDefault="00AC0FA4" w:rsidP="00AC0FA4">
            <w:pPr>
              <w:jc w:val="both"/>
              <w:rPr>
                <w:rFonts w:ascii="Times New Roman" w:hAnsi="Times New Roman" w:cs="Times New Roman"/>
                <w:b/>
                <w:sz w:val="24"/>
                <w:szCs w:val="24"/>
              </w:rPr>
            </w:pPr>
            <w:r w:rsidRPr="00F6252F">
              <w:rPr>
                <w:rFonts w:ascii="Times New Roman" w:hAnsi="Times New Roman" w:cs="Times New Roman"/>
                <w:b/>
                <w:color w:val="000000"/>
                <w:sz w:val="24"/>
                <w:szCs w:val="24"/>
              </w:rPr>
              <w:t>Дейност</w:t>
            </w:r>
          </w:p>
        </w:tc>
        <w:tc>
          <w:tcPr>
            <w:tcW w:w="7032" w:type="dxa"/>
          </w:tcPr>
          <w:p w:rsidR="00AC0FA4" w:rsidRPr="00F6252F" w:rsidRDefault="00AC0FA4" w:rsidP="00AC0FA4">
            <w:pPr>
              <w:jc w:val="both"/>
              <w:rPr>
                <w:rFonts w:ascii="Times New Roman" w:hAnsi="Times New Roman" w:cs="Times New Roman"/>
                <w:sz w:val="24"/>
                <w:szCs w:val="24"/>
              </w:rPr>
            </w:pPr>
            <w:r w:rsidRPr="00F6252F">
              <w:rPr>
                <w:rFonts w:ascii="Times New Roman" w:hAnsi="Times New Roman" w:cs="Times New Roman"/>
                <w:sz w:val="24"/>
                <w:szCs w:val="24"/>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Енергийна ефективност в рамките на предприятието</w:t>
            </w:r>
          </w:p>
        </w:tc>
        <w:tc>
          <w:tcPr>
            <w:tcW w:w="7032" w:type="dxa"/>
          </w:tcPr>
          <w:p w:rsidR="00F6252F" w:rsidRPr="00F6252F" w:rsidRDefault="00F6252F" w:rsidP="00AC0FA4">
            <w:pPr>
              <w:jc w:val="both"/>
              <w:rPr>
                <w:rFonts w:ascii="Times New Roman" w:hAnsi="Times New Roman" w:cs="Times New Roman"/>
                <w:sz w:val="24"/>
                <w:szCs w:val="24"/>
              </w:rPr>
            </w:pPr>
            <w:r>
              <w:rPr>
                <w:rFonts w:ascii="Times New Roman" w:hAnsi="Times New Roman" w:cs="Times New Roman"/>
                <w:sz w:val="24"/>
                <w:szCs w:val="24"/>
              </w:rPr>
              <w:t>С</w:t>
            </w:r>
            <w:r w:rsidRPr="00F6252F">
              <w:rPr>
                <w:rFonts w:ascii="Times New Roman" w:hAnsi="Times New Roman" w:cs="Times New Roman"/>
                <w:sz w:val="24"/>
                <w:szCs w:val="24"/>
              </w:rPr>
              <w:t xml:space="preserve">ъотношението между изходното количество произведена стока или продукция и вложеното количество енергия, като инвестициите по проекта трябва да допринасят за енергийно спестяване в рамките на цялото предприятие спрямо годишното </w:t>
            </w:r>
            <w:r w:rsidRPr="00F6252F">
              <w:rPr>
                <w:rFonts w:ascii="Times New Roman" w:hAnsi="Times New Roman" w:cs="Times New Roman"/>
                <w:sz w:val="24"/>
                <w:szCs w:val="24"/>
              </w:rPr>
              <w:lastRenderedPageBreak/>
              <w:t>потребление на енергия за годината, предхождаща годината на подаване на проектното предложение. За нови предприятия трябва да е налице надхвърляне на задължителните минимални изисквания за енергийна ефективност по Закона за енергийна ефективност и Закона за устройство на територията.</w:t>
            </w:r>
          </w:p>
        </w:tc>
      </w:tr>
      <w:tr w:rsidR="00AC0FA4" w:rsidRPr="00470C87" w:rsidTr="006B12E1">
        <w:tc>
          <w:tcPr>
            <w:tcW w:w="2319" w:type="dxa"/>
          </w:tcPr>
          <w:p w:rsidR="00AC0FA4" w:rsidRPr="00F6252F" w:rsidRDefault="00AC0FA4" w:rsidP="00AC0FA4">
            <w:pPr>
              <w:jc w:val="both"/>
              <w:rPr>
                <w:rFonts w:ascii="Times New Roman" w:hAnsi="Times New Roman" w:cs="Times New Roman"/>
                <w:b/>
                <w:sz w:val="24"/>
                <w:szCs w:val="24"/>
              </w:rPr>
            </w:pPr>
            <w:r w:rsidRPr="00F6252F">
              <w:rPr>
                <w:rFonts w:ascii="Times New Roman" w:hAnsi="Times New Roman" w:cs="Times New Roman"/>
                <w:b/>
                <w:color w:val="000000"/>
                <w:sz w:val="24"/>
                <w:szCs w:val="24"/>
              </w:rPr>
              <w:lastRenderedPageBreak/>
              <w:t>Изкуствено създадени условия</w:t>
            </w:r>
          </w:p>
        </w:tc>
        <w:tc>
          <w:tcPr>
            <w:tcW w:w="7032" w:type="dxa"/>
          </w:tcPr>
          <w:p w:rsidR="00AC0FA4" w:rsidRPr="00F6252F" w:rsidRDefault="00AC0FA4" w:rsidP="00AC0FA4">
            <w:pPr>
              <w:jc w:val="both"/>
              <w:rPr>
                <w:rFonts w:ascii="Times New Roman" w:hAnsi="Times New Roman" w:cs="Times New Roman"/>
                <w:sz w:val="24"/>
                <w:szCs w:val="24"/>
              </w:rPr>
            </w:pPr>
            <w:r w:rsidRPr="00F6252F">
              <w:rPr>
                <w:rFonts w:ascii="Times New Roman" w:hAnsi="Times New Roman" w:cs="Times New Roman"/>
                <w:sz w:val="24"/>
                <w:szCs w:val="24"/>
              </w:rPr>
              <w:t xml:space="preserve">Всяко установено от </w:t>
            </w:r>
            <w:r w:rsidR="00132EA5" w:rsidRPr="00F6252F">
              <w:rPr>
                <w:rFonts w:ascii="Times New Roman" w:hAnsi="Times New Roman" w:cs="Times New Roman"/>
                <w:sz w:val="24"/>
                <w:szCs w:val="24"/>
              </w:rPr>
              <w:t>Държавен фонд „Земеделие“</w:t>
            </w:r>
            <w:r w:rsidR="00D051D7" w:rsidRPr="00F6252F">
              <w:rPr>
                <w:rFonts w:ascii="Times New Roman" w:hAnsi="Times New Roman" w:cs="Times New Roman"/>
                <w:sz w:val="24"/>
                <w:szCs w:val="24"/>
              </w:rPr>
              <w:t xml:space="preserve"> </w:t>
            </w:r>
            <w:r w:rsidRPr="00F6252F">
              <w:rPr>
                <w:rFonts w:ascii="Times New Roman" w:hAnsi="Times New Roman" w:cs="Times New Roman"/>
                <w:sz w:val="24"/>
                <w:szCs w:val="24"/>
              </w:rPr>
              <w:t xml:space="preserve">или друг компетентен орган условие по смисъла на </w:t>
            </w:r>
            <w:hyperlink r:id="rId10" w:history="1">
              <w:r w:rsidRPr="00F6252F">
                <w:rPr>
                  <w:rFonts w:ascii="Times New Roman" w:hAnsi="Times New Roman" w:cs="Times New Roman"/>
                  <w:color w:val="000000"/>
                  <w:sz w:val="24"/>
                  <w:szCs w:val="24"/>
                </w:rPr>
                <w:t>чл. 60 от Регламент (ЕС) № 1306/2013</w:t>
              </w:r>
            </w:hyperlink>
            <w:r w:rsidRPr="00F6252F">
              <w:rPr>
                <w:rFonts w:ascii="Times New Roman" w:hAnsi="Times New Roman" w:cs="Times New Roman"/>
                <w:sz w:val="24"/>
                <w:szCs w:val="24"/>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Икономическа жизнеспособност</w:t>
            </w:r>
          </w:p>
        </w:tc>
        <w:tc>
          <w:tcPr>
            <w:tcW w:w="7032" w:type="dxa"/>
          </w:tcPr>
          <w:p w:rsidR="00F6252F" w:rsidRPr="00F6252F" w:rsidRDefault="00F6252F" w:rsidP="00AC0FA4">
            <w:pPr>
              <w:jc w:val="both"/>
              <w:rPr>
                <w:rFonts w:ascii="Times New Roman" w:hAnsi="Times New Roman" w:cs="Times New Roman"/>
                <w:sz w:val="24"/>
                <w:szCs w:val="24"/>
              </w:rPr>
            </w:pPr>
            <w:r>
              <w:rPr>
                <w:rFonts w:ascii="Times New Roman" w:hAnsi="Times New Roman" w:cs="Times New Roman"/>
                <w:sz w:val="24"/>
                <w:szCs w:val="24"/>
              </w:rPr>
              <w:t>Г</w:t>
            </w:r>
            <w:r w:rsidRPr="00F6252F">
              <w:rPr>
                <w:rFonts w:ascii="Times New Roman" w:hAnsi="Times New Roman" w:cs="Times New Roman"/>
                <w:sz w:val="24"/>
                <w:szCs w:val="24"/>
              </w:rPr>
              <w:t>енерирането на доходи от дейността, гарантиращи устойчивост на предприятието за периода на бизнес плана.</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Икономически размер на стопанство</w:t>
            </w:r>
          </w:p>
        </w:tc>
        <w:tc>
          <w:tcPr>
            <w:tcW w:w="7032" w:type="dxa"/>
          </w:tcPr>
          <w:p w:rsidR="00F6252F" w:rsidRDefault="00F6252F" w:rsidP="00AC0FA4">
            <w:pPr>
              <w:jc w:val="both"/>
              <w:rPr>
                <w:rFonts w:ascii="Times New Roman" w:hAnsi="Times New Roman" w:cs="Times New Roman"/>
                <w:sz w:val="24"/>
                <w:szCs w:val="24"/>
              </w:rPr>
            </w:pPr>
            <w:r>
              <w:rPr>
                <w:rFonts w:ascii="Times New Roman" w:hAnsi="Times New Roman" w:cs="Times New Roman"/>
                <w:sz w:val="24"/>
                <w:szCs w:val="24"/>
              </w:rPr>
              <w:t>Р</w:t>
            </w:r>
            <w:r w:rsidRPr="00F6252F">
              <w:rPr>
                <w:rFonts w:ascii="Times New Roman" w:hAnsi="Times New Roman" w:cs="Times New Roman"/>
                <w:sz w:val="24"/>
                <w:szCs w:val="24"/>
              </w:rPr>
              <w:t>азмерът на земеделското стопанство, изразен в стандартен производствен обем.</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Иновации</w:t>
            </w:r>
          </w:p>
        </w:tc>
        <w:tc>
          <w:tcPr>
            <w:tcW w:w="7032" w:type="dxa"/>
          </w:tcPr>
          <w:p w:rsidR="00F6252F" w:rsidRDefault="00F6252F" w:rsidP="00AC0FA4">
            <w:pPr>
              <w:jc w:val="both"/>
              <w:rPr>
                <w:rFonts w:ascii="Times New Roman" w:hAnsi="Times New Roman" w:cs="Times New Roman"/>
                <w:sz w:val="24"/>
                <w:szCs w:val="24"/>
              </w:rPr>
            </w:pPr>
            <w:r>
              <w:rPr>
                <w:rFonts w:ascii="Times New Roman" w:hAnsi="Times New Roman" w:cs="Times New Roman"/>
                <w:sz w:val="24"/>
                <w:szCs w:val="24"/>
              </w:rPr>
              <w:t>И</w:t>
            </w:r>
            <w:r w:rsidRPr="00F6252F">
              <w:rPr>
                <w:rFonts w:ascii="Times New Roman" w:hAnsi="Times New Roman" w:cs="Times New Roman"/>
                <w:sz w:val="24"/>
                <w:szCs w:val="24"/>
              </w:rPr>
              <w:t xml:space="preserve">новативен продукт, произвеждан от стопанството/предприятието,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внедрена в рамките на </w:t>
            </w:r>
            <w:r w:rsidR="006B12E1">
              <w:rPr>
                <w:rFonts w:ascii="Times New Roman" w:hAnsi="Times New Roman" w:cs="Times New Roman"/>
                <w:sz w:val="24"/>
                <w:szCs w:val="24"/>
              </w:rPr>
              <w:t>две</w:t>
            </w:r>
            <w:r w:rsidRPr="00F6252F">
              <w:rPr>
                <w:rFonts w:ascii="Times New Roman" w:hAnsi="Times New Roman" w:cs="Times New Roman"/>
                <w:sz w:val="24"/>
                <w:szCs w:val="24"/>
              </w:rPr>
              <w:t xml:space="preserve">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стопанството.</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Кандидати  получавали финансова помощ за сходна дейност</w:t>
            </w:r>
          </w:p>
        </w:tc>
        <w:tc>
          <w:tcPr>
            <w:tcW w:w="7032" w:type="dxa"/>
          </w:tcPr>
          <w:p w:rsidR="00F6252F" w:rsidRDefault="00F6252F" w:rsidP="00AC0FA4">
            <w:pPr>
              <w:jc w:val="both"/>
              <w:rPr>
                <w:rFonts w:ascii="Times New Roman" w:hAnsi="Times New Roman" w:cs="Times New Roman"/>
                <w:sz w:val="24"/>
                <w:szCs w:val="24"/>
              </w:rPr>
            </w:pPr>
            <w:r>
              <w:rPr>
                <w:rFonts w:ascii="Times New Roman" w:hAnsi="Times New Roman" w:cs="Times New Roman"/>
                <w:sz w:val="24"/>
                <w:szCs w:val="24"/>
              </w:rPr>
              <w:t>К</w:t>
            </w:r>
            <w:r w:rsidRPr="00F6252F">
              <w:rPr>
                <w:rFonts w:ascii="Times New Roman" w:hAnsi="Times New Roman" w:cs="Times New Roman"/>
                <w:sz w:val="24"/>
                <w:szCs w:val="24"/>
              </w:rPr>
              <w:t>андидати, получили плащане по мярка 123 „Добавяне на стойност към земеделски и горски продукти“ или мярка 121 „Модернизиране на земеделските стопанства“ за преработка (ПРСР 2007-2013 г.) или са сключили договор за предоставяне на финансова помощ по подмярка 4.2 „Инвестиции в преработка/маркетинг на селскостопански продукти“ от мярка 4. „Инвестиции в материални активи“ (ПРСР 2014-2020 г.).</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Материални активи</w:t>
            </w:r>
          </w:p>
        </w:tc>
        <w:tc>
          <w:tcPr>
            <w:tcW w:w="7032" w:type="dxa"/>
          </w:tcPr>
          <w:p w:rsidR="00F6252F" w:rsidRDefault="00F6252F" w:rsidP="00AC0FA4">
            <w:pPr>
              <w:jc w:val="both"/>
              <w:rPr>
                <w:rFonts w:ascii="Times New Roman" w:hAnsi="Times New Roman" w:cs="Times New Roman"/>
                <w:sz w:val="24"/>
                <w:szCs w:val="24"/>
              </w:rPr>
            </w:pPr>
            <w:r>
              <w:rPr>
                <w:rFonts w:ascii="Times New Roman" w:hAnsi="Times New Roman" w:cs="Times New Roman"/>
                <w:sz w:val="24"/>
                <w:szCs w:val="24"/>
              </w:rPr>
              <w:t>А</w:t>
            </w:r>
            <w:r w:rsidRPr="00F6252F">
              <w:rPr>
                <w:rFonts w:ascii="Times New Roman" w:hAnsi="Times New Roman" w:cs="Times New Roman"/>
                <w:sz w:val="24"/>
                <w:szCs w:val="24"/>
              </w:rPr>
              <w:t>ктиви, отнасящи се до земя, сгради, машини и съоръжения.</w:t>
            </w:r>
          </w:p>
        </w:tc>
      </w:tr>
      <w:tr w:rsidR="00AC0FA4" w:rsidRPr="00470C87" w:rsidTr="006B12E1">
        <w:tc>
          <w:tcPr>
            <w:tcW w:w="2319" w:type="dxa"/>
          </w:tcPr>
          <w:p w:rsidR="00AC0FA4" w:rsidRPr="006E4D0E" w:rsidRDefault="00AC0FA4" w:rsidP="00AC0FA4">
            <w:pPr>
              <w:jc w:val="both"/>
              <w:rPr>
                <w:rFonts w:ascii="Times New Roman" w:hAnsi="Times New Roman" w:cs="Times New Roman"/>
                <w:b/>
                <w:sz w:val="24"/>
                <w:szCs w:val="24"/>
              </w:rPr>
            </w:pPr>
            <w:r w:rsidRPr="006E4D0E">
              <w:rPr>
                <w:rFonts w:ascii="Times New Roman" w:hAnsi="Times New Roman" w:cs="Times New Roman"/>
                <w:b/>
                <w:sz w:val="24"/>
                <w:szCs w:val="24"/>
              </w:rPr>
              <w:t>Междинно плащане</w:t>
            </w:r>
          </w:p>
        </w:tc>
        <w:tc>
          <w:tcPr>
            <w:tcW w:w="7032" w:type="dxa"/>
          </w:tcPr>
          <w:p w:rsidR="00AC0FA4" w:rsidRPr="006E4D0E" w:rsidRDefault="00AC0FA4" w:rsidP="00AC0FA4">
            <w:pPr>
              <w:jc w:val="both"/>
              <w:rPr>
                <w:rFonts w:ascii="Times New Roman" w:hAnsi="Times New Roman" w:cs="Times New Roman"/>
                <w:sz w:val="24"/>
                <w:szCs w:val="24"/>
              </w:rPr>
            </w:pPr>
            <w:r w:rsidRPr="006E4D0E">
              <w:rPr>
                <w:rFonts w:ascii="Times New Roman" w:hAnsi="Times New Roman" w:cs="Times New Roman"/>
                <w:sz w:val="24"/>
                <w:szCs w:val="24"/>
              </w:rPr>
              <w:t>Плащане за обособена част от одобрената и извършена инвестиция</w:t>
            </w:r>
            <w:r w:rsidR="008F033E" w:rsidRPr="006E4D0E">
              <w:rPr>
                <w:rFonts w:ascii="Times New Roman" w:hAnsi="Times New Roman" w:cs="Times New Roman"/>
                <w:sz w:val="24"/>
                <w:szCs w:val="24"/>
              </w:rPr>
              <w:t xml:space="preserve"> /по смисъла на </w:t>
            </w:r>
            <w:r w:rsidR="005C2ED6" w:rsidRPr="006E4D0E">
              <w:rPr>
                <w:rFonts w:ascii="Times New Roman" w:hAnsi="Times New Roman" w:cs="Times New Roman"/>
                <w:sz w:val="24"/>
                <w:szCs w:val="24"/>
              </w:rPr>
              <w:t xml:space="preserve">Наредба </w:t>
            </w:r>
            <w:r w:rsidR="000769B6" w:rsidRPr="006E4D0E">
              <w:rPr>
                <w:rFonts w:ascii="Times New Roman" w:hAnsi="Times New Roman" w:cs="Times New Roman"/>
                <w:sz w:val="24"/>
                <w:szCs w:val="24"/>
              </w:rPr>
              <w:t>4</w:t>
            </w:r>
            <w:r w:rsidR="005C2ED6" w:rsidRPr="006E4D0E">
              <w:rPr>
                <w:rFonts w:ascii="Times New Roman" w:hAnsi="Times New Roman" w:cs="Times New Roman"/>
                <w:sz w:val="24"/>
                <w:szCs w:val="24"/>
              </w:rPr>
              <w:t xml:space="preserve"> от </w:t>
            </w:r>
            <w:r w:rsidR="000769B6" w:rsidRPr="006E4D0E">
              <w:rPr>
                <w:rFonts w:ascii="Times New Roman" w:hAnsi="Times New Roman" w:cs="Times New Roman"/>
                <w:sz w:val="24"/>
                <w:szCs w:val="24"/>
              </w:rPr>
              <w:t>30</w:t>
            </w:r>
            <w:r w:rsidR="005C2ED6" w:rsidRPr="006E4D0E">
              <w:rPr>
                <w:rFonts w:ascii="Times New Roman" w:hAnsi="Times New Roman" w:cs="Times New Roman"/>
                <w:sz w:val="24"/>
                <w:szCs w:val="24"/>
              </w:rPr>
              <w:t xml:space="preserve"> </w:t>
            </w:r>
            <w:r w:rsidR="000769B6" w:rsidRPr="006E4D0E">
              <w:rPr>
                <w:rFonts w:ascii="Times New Roman" w:hAnsi="Times New Roman" w:cs="Times New Roman"/>
                <w:sz w:val="24"/>
                <w:szCs w:val="24"/>
              </w:rPr>
              <w:t>май</w:t>
            </w:r>
            <w:r w:rsidR="005C2ED6" w:rsidRPr="006E4D0E">
              <w:rPr>
                <w:rFonts w:ascii="Times New Roman" w:hAnsi="Times New Roman" w:cs="Times New Roman"/>
                <w:sz w:val="24"/>
                <w:szCs w:val="24"/>
              </w:rPr>
              <w:t xml:space="preserve"> 201</w:t>
            </w:r>
            <w:r w:rsidR="000769B6" w:rsidRPr="006E4D0E">
              <w:rPr>
                <w:rFonts w:ascii="Times New Roman" w:hAnsi="Times New Roman" w:cs="Times New Roman"/>
                <w:sz w:val="24"/>
                <w:szCs w:val="24"/>
              </w:rPr>
              <w:t>8</w:t>
            </w:r>
            <w:r w:rsidR="005C2ED6" w:rsidRPr="006E4D0E">
              <w:rPr>
                <w:rFonts w:ascii="Times New Roman" w:hAnsi="Times New Roman" w:cs="Times New Roman"/>
                <w:sz w:val="24"/>
                <w:szCs w:val="24"/>
              </w:rPr>
              <w:t xml:space="preserve">г. </w:t>
            </w:r>
            <w:r w:rsidR="000769B6" w:rsidRPr="006E4D0E">
              <w:rPr>
                <w:rFonts w:ascii="Times New Roman" w:hAnsi="Times New Roman" w:cs="Times New Roman"/>
                <w:sz w:val="24"/>
                <w:szCs w:val="24"/>
              </w:rPr>
              <w:t xml:space="preserve">за </w:t>
            </w:r>
            <w:r w:rsidR="000769B6" w:rsidRPr="006E4D0E">
              <w:rPr>
                <w:rFonts w:ascii="Times New Roman" w:hAnsi="Times New Roman" w:cs="Times New Roman"/>
                <w:sz w:val="24"/>
                <w:szCs w:val="24"/>
              </w:rPr>
              <w:lastRenderedPageBreak/>
              <w:t>условията и реда за изплащане, намаляване или отказ за изплащане, или за оттегляне на изплатената финансова помощ за мерките и подмерките по чл.9б, т.2 от ЗПЗП/</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lastRenderedPageBreak/>
              <w:t>Независими оферти</w:t>
            </w:r>
          </w:p>
        </w:tc>
        <w:tc>
          <w:tcPr>
            <w:tcW w:w="7032" w:type="dxa"/>
          </w:tcPr>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Оферти, подадени от лица, които не се намират в следната свързаност помежду си или спрямо кандидата:</w:t>
            </w:r>
          </w:p>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а) едното участва в управлението на дружеството на другото;</w:t>
            </w:r>
          </w:p>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б) съдружници;</w:t>
            </w:r>
          </w:p>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в) съвместно контролират пряко трето лице;</w:t>
            </w:r>
          </w:p>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д) едното лице притежава повече от половината от броя на гласовете в общото събрание на другото лице;</w:t>
            </w:r>
          </w:p>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е) лицата, чиято дейност се контролира пряко или косвено от трето лице – физическо или юридическо;</w:t>
            </w:r>
          </w:p>
          <w:p w:rsidR="00AC0FA4" w:rsidRPr="0004547B" w:rsidRDefault="00AC0FA4" w:rsidP="00B14D27">
            <w:pPr>
              <w:jc w:val="both"/>
              <w:rPr>
                <w:rFonts w:ascii="Times New Roman" w:hAnsi="Times New Roman" w:cs="Times New Roman"/>
                <w:sz w:val="24"/>
                <w:szCs w:val="24"/>
              </w:rPr>
            </w:pPr>
            <w:r w:rsidRPr="0004547B">
              <w:rPr>
                <w:rFonts w:ascii="Times New Roman" w:eastAsia="Times New Roman" w:hAnsi="Times New Roman" w:cs="Times New Roman"/>
                <w:color w:val="000000"/>
                <w:sz w:val="24"/>
                <w:szCs w:val="24"/>
                <w:lang w:eastAsia="bg-BG"/>
              </w:rPr>
              <w:t>ж) лицата, едното от които е търговски представител на другото.</w:t>
            </w:r>
          </w:p>
        </w:tc>
      </w:tr>
      <w:tr w:rsidR="0004547B" w:rsidRPr="00470C87" w:rsidTr="006B12E1">
        <w:tc>
          <w:tcPr>
            <w:tcW w:w="2319" w:type="dxa"/>
          </w:tcPr>
          <w:p w:rsidR="0004547B" w:rsidRPr="0004547B" w:rsidRDefault="0004547B" w:rsidP="00AC0FA4">
            <w:pPr>
              <w:jc w:val="both"/>
              <w:rPr>
                <w:rFonts w:ascii="Times New Roman" w:hAnsi="Times New Roman" w:cs="Times New Roman"/>
                <w:b/>
                <w:color w:val="000000"/>
                <w:sz w:val="24"/>
                <w:szCs w:val="24"/>
              </w:rPr>
            </w:pPr>
            <w:r w:rsidRPr="0004547B">
              <w:rPr>
                <w:rFonts w:ascii="Times New Roman" w:hAnsi="Times New Roman" w:cs="Times New Roman"/>
                <w:b/>
                <w:color w:val="000000"/>
                <w:sz w:val="24"/>
                <w:szCs w:val="24"/>
              </w:rPr>
              <w:t>Нематериални активи</w:t>
            </w:r>
          </w:p>
        </w:tc>
        <w:tc>
          <w:tcPr>
            <w:tcW w:w="7032" w:type="dxa"/>
          </w:tcPr>
          <w:p w:rsidR="0004547B" w:rsidRPr="0004547B" w:rsidRDefault="0004547B" w:rsidP="00AC0FA4">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А</w:t>
            </w:r>
            <w:r w:rsidRPr="0004547B">
              <w:rPr>
                <w:rFonts w:ascii="Times New Roman" w:eastAsia="Times New Roman" w:hAnsi="Times New Roman" w:cs="Times New Roman"/>
                <w:color w:val="000000"/>
                <w:sz w:val="24"/>
                <w:szCs w:val="24"/>
                <w:lang w:eastAsia="bg-BG"/>
              </w:rPr>
              <w:t>ктиви, възникнали от трансфер на технологии чрез придобиване на патентни права, лицензи или ноу-хау</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Непредвидени разходи</w:t>
            </w:r>
          </w:p>
        </w:tc>
        <w:tc>
          <w:tcPr>
            <w:tcW w:w="7032" w:type="dxa"/>
          </w:tcPr>
          <w:p w:rsidR="00AC0FA4" w:rsidRPr="0004547B" w:rsidRDefault="00AC0FA4" w:rsidP="0004547B">
            <w:pPr>
              <w:autoSpaceDE w:val="0"/>
              <w:autoSpaceDN w:val="0"/>
              <w:adjustRightInd w:val="0"/>
              <w:jc w:val="both"/>
              <w:rPr>
                <w:rFonts w:ascii="Times New Roman,Italic" w:hAnsi="Times New Roman,Italic" w:cs="Times New Roman,Italic"/>
                <w:iCs/>
                <w:sz w:val="24"/>
                <w:szCs w:val="24"/>
              </w:rPr>
            </w:pPr>
            <w:r w:rsidRPr="0004547B">
              <w:rPr>
                <w:rFonts w:ascii="Times New Roman" w:hAnsi="Times New Roman" w:cs="Times New Roman"/>
                <w:sz w:val="24"/>
                <w:szCs w:val="24"/>
              </w:rPr>
              <w:t xml:space="preserve">Разходи, възникнали в резултат на работи и/или обстоятелства, които не </w:t>
            </w:r>
            <w:r w:rsidR="00677A72" w:rsidRPr="0004547B">
              <w:rPr>
                <w:rFonts w:ascii="Times New Roman" w:hAnsi="Times New Roman" w:cs="Times New Roman"/>
                <w:sz w:val="24"/>
                <w:szCs w:val="24"/>
              </w:rPr>
              <w:t>са</w:t>
            </w:r>
            <w:r w:rsidRPr="0004547B">
              <w:rPr>
                <w:rFonts w:ascii="Times New Roman" w:hAnsi="Times New Roman" w:cs="Times New Roman"/>
                <w:sz w:val="24"/>
                <w:szCs w:val="24"/>
              </w:rPr>
              <w:t xml:space="preserve"> могл</w:t>
            </w:r>
            <w:r w:rsidR="00677A72" w:rsidRPr="0004547B">
              <w:rPr>
                <w:rFonts w:ascii="Times New Roman" w:hAnsi="Times New Roman" w:cs="Times New Roman"/>
                <w:sz w:val="24"/>
                <w:szCs w:val="24"/>
              </w:rPr>
              <w:t>и</w:t>
            </w:r>
            <w:r w:rsidRPr="0004547B">
              <w:rPr>
                <w:rFonts w:ascii="Times New Roman" w:hAnsi="Times New Roman" w:cs="Times New Roman"/>
                <w:sz w:val="24"/>
                <w:szCs w:val="24"/>
              </w:rPr>
              <w:t xml:space="preserve">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Непреодолима сила или извънредни обстоятелства</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 xml:space="preserve">Обстоятелства по смисъла на </w:t>
            </w:r>
            <w:hyperlink r:id="rId11" w:history="1">
              <w:r w:rsidRPr="0004547B">
                <w:rPr>
                  <w:rFonts w:ascii="Times New Roman" w:hAnsi="Times New Roman" w:cs="Times New Roman"/>
                  <w:color w:val="000000"/>
                  <w:sz w:val="24"/>
                  <w:szCs w:val="24"/>
                </w:rPr>
                <w:t>чл. 2, параграф 2 от Регламент (ЕС) № 1306/2013 г.</w:t>
              </w:r>
            </w:hyperlink>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Нередност</w:t>
            </w:r>
          </w:p>
        </w:tc>
        <w:tc>
          <w:tcPr>
            <w:tcW w:w="7032" w:type="dxa"/>
          </w:tcPr>
          <w:p w:rsidR="00AC0FA4" w:rsidRPr="0004547B" w:rsidRDefault="00041F28" w:rsidP="00AC0FA4">
            <w:pPr>
              <w:jc w:val="both"/>
              <w:rPr>
                <w:rFonts w:ascii="Times New Roman" w:hAnsi="Times New Roman" w:cs="Times New Roman"/>
                <w:sz w:val="24"/>
                <w:szCs w:val="24"/>
              </w:rPr>
            </w:pPr>
            <w:r w:rsidRPr="0004547B">
              <w:rPr>
                <w:rFonts w:ascii="Times New Roman" w:hAnsi="Times New Roman" w:cs="Times New Roman"/>
                <w:sz w:val="24"/>
                <w:szCs w:val="24"/>
              </w:rPr>
              <w:t>По смисъла на чл. 2, параграф 1, т. 36 от Регламент № 1303/2013 г. „нередност“ означава в</w:t>
            </w:r>
            <w:r w:rsidR="00AC0FA4" w:rsidRPr="0004547B">
              <w:rPr>
                <w:rFonts w:ascii="Times New Roman" w:hAnsi="Times New Roman" w:cs="Times New Roman"/>
                <w:sz w:val="24"/>
                <w:szCs w:val="24"/>
              </w:rPr>
              <w:t>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Оперативни разходи</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04547B" w:rsidRPr="00470C87" w:rsidTr="006B12E1">
        <w:tc>
          <w:tcPr>
            <w:tcW w:w="2319" w:type="dxa"/>
          </w:tcPr>
          <w:p w:rsidR="0004547B" w:rsidRPr="0004547B" w:rsidRDefault="0004547B" w:rsidP="00AC0FA4">
            <w:pPr>
              <w:jc w:val="both"/>
              <w:rPr>
                <w:rFonts w:ascii="Times New Roman" w:hAnsi="Times New Roman" w:cs="Times New Roman"/>
                <w:b/>
                <w:color w:val="000000"/>
                <w:sz w:val="24"/>
                <w:szCs w:val="24"/>
              </w:rPr>
            </w:pPr>
            <w:r w:rsidRPr="0004547B">
              <w:rPr>
                <w:rFonts w:ascii="Times New Roman" w:hAnsi="Times New Roman" w:cs="Times New Roman"/>
                <w:b/>
                <w:color w:val="000000"/>
                <w:sz w:val="24"/>
                <w:szCs w:val="24"/>
              </w:rPr>
              <w:t>Организации и/или групи на земеделски производители</w:t>
            </w:r>
          </w:p>
        </w:tc>
        <w:tc>
          <w:tcPr>
            <w:tcW w:w="7032" w:type="dxa"/>
          </w:tcPr>
          <w:p w:rsidR="0004547B" w:rsidRPr="0004547B" w:rsidRDefault="0004547B" w:rsidP="00AC0FA4">
            <w:pPr>
              <w:jc w:val="both"/>
              <w:rPr>
                <w:rFonts w:ascii="Times New Roman" w:hAnsi="Times New Roman" w:cs="Times New Roman"/>
                <w:sz w:val="24"/>
                <w:szCs w:val="24"/>
              </w:rPr>
            </w:pPr>
            <w:r>
              <w:rPr>
                <w:rFonts w:ascii="Times New Roman" w:hAnsi="Times New Roman" w:cs="Times New Roman"/>
                <w:sz w:val="24"/>
                <w:szCs w:val="24"/>
              </w:rPr>
              <w:t>О</w:t>
            </w:r>
            <w:r w:rsidRPr="0004547B">
              <w:rPr>
                <w:rFonts w:ascii="Times New Roman" w:hAnsi="Times New Roman" w:cs="Times New Roman"/>
                <w:sz w:val="24"/>
                <w:szCs w:val="24"/>
              </w:rPr>
              <w:t>рганизациите и/или групите, признати от министъра на земеделието, храните и горите.</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 xml:space="preserve">Обикновена </w:t>
            </w:r>
            <w:r w:rsidRPr="0004547B">
              <w:rPr>
                <w:rFonts w:ascii="Times New Roman" w:hAnsi="Times New Roman" w:cs="Times New Roman"/>
                <w:b/>
                <w:color w:val="000000"/>
                <w:sz w:val="24"/>
                <w:szCs w:val="24"/>
              </w:rPr>
              <w:lastRenderedPageBreak/>
              <w:t>подмяна</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lastRenderedPageBreak/>
              <w:t xml:space="preserve">Разходи за замяна на активи, които не водят до качествени или </w:t>
            </w:r>
            <w:r w:rsidRPr="0004547B">
              <w:rPr>
                <w:rFonts w:ascii="Times New Roman" w:hAnsi="Times New Roman" w:cs="Times New Roman"/>
                <w:sz w:val="24"/>
                <w:szCs w:val="24"/>
              </w:rPr>
              <w:lastRenderedPageBreak/>
              <w:t>количествени изменения/подобрения на сградите, постройките, съоръженията и инсталациите.</w:t>
            </w:r>
          </w:p>
        </w:tc>
      </w:tr>
      <w:tr w:rsidR="00AC0FA4" w:rsidRPr="00470C87" w:rsidTr="006B12E1">
        <w:tc>
          <w:tcPr>
            <w:tcW w:w="2319" w:type="dxa"/>
          </w:tcPr>
          <w:p w:rsidR="00AC0FA4" w:rsidRPr="0004547B" w:rsidRDefault="00DC2986" w:rsidP="00AC0FA4">
            <w:pPr>
              <w:jc w:val="both"/>
              <w:rPr>
                <w:rFonts w:ascii="Times New Roman" w:hAnsi="Times New Roman" w:cs="Times New Roman"/>
                <w:b/>
                <w:sz w:val="24"/>
                <w:szCs w:val="24"/>
              </w:rPr>
            </w:pPr>
            <w:r w:rsidRPr="00DC2986">
              <w:rPr>
                <w:rFonts w:ascii="Times New Roman" w:hAnsi="Times New Roman" w:cs="Times New Roman"/>
                <w:b/>
                <w:color w:val="000000"/>
                <w:sz w:val="24"/>
                <w:szCs w:val="24"/>
              </w:rPr>
              <w:lastRenderedPageBreak/>
              <w:t>Обособена част от одобрения проект</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 xml:space="preserve">Завършен етап на изпълнение на инвестицията, който е обособен и е доведен до самостоятелна </w:t>
            </w:r>
            <w:r w:rsidRPr="006E4D0E">
              <w:rPr>
                <w:rFonts w:ascii="Times New Roman" w:hAnsi="Times New Roman" w:cs="Times New Roman"/>
                <w:sz w:val="24"/>
                <w:szCs w:val="24"/>
              </w:rPr>
              <w:t>степен на завършеност</w:t>
            </w:r>
            <w:r w:rsidR="00535A32" w:rsidRPr="006E4D0E">
              <w:rPr>
                <w:rFonts w:ascii="Times New Roman" w:hAnsi="Times New Roman" w:cs="Times New Roman"/>
                <w:sz w:val="24"/>
                <w:szCs w:val="24"/>
              </w:rPr>
              <w:t xml:space="preserve"> /Наредба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 от 2018г. на МЗХГ/</w:t>
            </w:r>
            <w:r w:rsidRPr="006E4D0E">
              <w:rPr>
                <w:rFonts w:ascii="Times New Roman" w:hAnsi="Times New Roman" w:cs="Times New Roman"/>
                <w:sz w:val="24"/>
                <w:szCs w:val="24"/>
              </w:rPr>
              <w:t>.</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Подмярка</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Съвкупност от дейности, спомагащи за прилагане приоритетите на ПРСР 2014 – 2020 г.</w:t>
            </w:r>
          </w:p>
        </w:tc>
      </w:tr>
      <w:tr w:rsidR="0004547B" w:rsidRPr="00470C87" w:rsidTr="006B12E1">
        <w:tc>
          <w:tcPr>
            <w:tcW w:w="2319" w:type="dxa"/>
          </w:tcPr>
          <w:p w:rsidR="0004547B" w:rsidRPr="0004547B" w:rsidRDefault="0004547B" w:rsidP="00AC0FA4">
            <w:pPr>
              <w:jc w:val="both"/>
              <w:rPr>
                <w:rFonts w:ascii="Times New Roman" w:hAnsi="Times New Roman" w:cs="Times New Roman"/>
                <w:b/>
                <w:color w:val="000000"/>
                <w:sz w:val="24"/>
                <w:szCs w:val="24"/>
              </w:rPr>
            </w:pPr>
            <w:r w:rsidRPr="0004547B">
              <w:rPr>
                <w:rFonts w:ascii="Times New Roman" w:hAnsi="Times New Roman" w:cs="Times New Roman"/>
                <w:b/>
                <w:color w:val="000000"/>
                <w:sz w:val="24"/>
                <w:szCs w:val="24"/>
              </w:rPr>
              <w:t>Полезна топлоенергия</w:t>
            </w:r>
          </w:p>
        </w:tc>
        <w:tc>
          <w:tcPr>
            <w:tcW w:w="7032" w:type="dxa"/>
          </w:tcPr>
          <w:p w:rsidR="0004547B" w:rsidRPr="0004547B" w:rsidRDefault="0004547B" w:rsidP="00AC0FA4">
            <w:pPr>
              <w:jc w:val="both"/>
              <w:rPr>
                <w:rFonts w:ascii="Times New Roman" w:hAnsi="Times New Roman" w:cs="Times New Roman"/>
                <w:sz w:val="24"/>
                <w:szCs w:val="24"/>
              </w:rPr>
            </w:pPr>
            <w:r>
              <w:rPr>
                <w:rFonts w:ascii="Times New Roman" w:hAnsi="Times New Roman" w:cs="Times New Roman"/>
                <w:sz w:val="24"/>
                <w:szCs w:val="24"/>
              </w:rPr>
              <w:t>П</w:t>
            </w:r>
            <w:r w:rsidRPr="0004547B">
              <w:rPr>
                <w:rFonts w:ascii="Times New Roman" w:hAnsi="Times New Roman" w:cs="Times New Roman"/>
                <w:sz w:val="24"/>
                <w:szCs w:val="24"/>
              </w:rPr>
              <w:t>онятие по смисъла на Директива 2004/8/ЕО на Европейския парламент и на Съвета от 11 февруари 2004 г. относно насърчаване на комбинираното производство на енергия, основаващо се на търсенето на полезна топлоенергия във вътрешния енергиен пазар и за изменение на Директива 92/42/ЕИО.</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Принос в натура</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Проверка на място</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 xml:space="preserve">Проверка по смисъла на </w:t>
            </w:r>
            <w:hyperlink r:id="rId12" w:history="1">
              <w:r w:rsidRPr="0004547B">
                <w:rPr>
                  <w:rFonts w:ascii="Times New Roman" w:hAnsi="Times New Roman" w:cs="Times New Roman"/>
                  <w:color w:val="000000"/>
                  <w:sz w:val="24"/>
                  <w:szCs w:val="24"/>
                </w:rPr>
                <w:t>Регламент (ЕС) № 809/2014</w:t>
              </w:r>
            </w:hyperlink>
            <w:r w:rsidRPr="0004547B">
              <w:rPr>
                <w:rFonts w:ascii="Times New Roman" w:hAnsi="Times New Roman" w:cs="Times New Roman"/>
                <w:sz w:val="24"/>
                <w:szCs w:val="24"/>
              </w:rPr>
              <w:t>.</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Проект</w:t>
            </w:r>
          </w:p>
        </w:tc>
        <w:tc>
          <w:tcPr>
            <w:tcW w:w="7032" w:type="dxa"/>
          </w:tcPr>
          <w:p w:rsidR="00AC0FA4" w:rsidRPr="0004547B" w:rsidRDefault="00535A32" w:rsidP="00AC0FA4">
            <w:pPr>
              <w:jc w:val="both"/>
              <w:rPr>
                <w:rFonts w:ascii="Times New Roman" w:hAnsi="Times New Roman" w:cs="Times New Roman"/>
                <w:sz w:val="24"/>
                <w:szCs w:val="24"/>
              </w:rPr>
            </w:pPr>
            <w:r w:rsidRPr="0004547B">
              <w:rPr>
                <w:rFonts w:ascii="Times New Roman" w:hAnsi="Times New Roman" w:cs="Times New Roman"/>
                <w:sz w:val="24"/>
                <w:szCs w:val="24"/>
              </w:rPr>
              <w:t>По смисъла на Наредба</w:t>
            </w:r>
            <w:r w:rsidRPr="0004547B">
              <w:t xml:space="preserve"> </w:t>
            </w:r>
            <w:r w:rsidRPr="0004547B">
              <w:rPr>
                <w:rFonts w:ascii="Times New Roman" w:hAnsi="Times New Roman" w:cs="Times New Roman"/>
                <w:sz w:val="24"/>
                <w:szCs w:val="24"/>
              </w:rPr>
              <w:t xml:space="preserve">22 от 14 декември 2015г. на МЗХГ </w:t>
            </w:r>
            <w:r w:rsidR="00873148" w:rsidRPr="0004547B">
              <w:rPr>
                <w:rFonts w:ascii="Times New Roman" w:hAnsi="Times New Roman" w:cs="Times New Roman"/>
                <w:sz w:val="24"/>
                <w:szCs w:val="24"/>
              </w:rPr>
              <w:t>„Проект“ е специфичен набор от координирани дейности, които се предприемат от кандидата за постигане на конкретни цели в определен период от време с определен бюджет.</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Публична финансова помощ</w:t>
            </w:r>
          </w:p>
        </w:tc>
        <w:tc>
          <w:tcPr>
            <w:tcW w:w="7032" w:type="dxa"/>
          </w:tcPr>
          <w:p w:rsidR="00AC0FA4" w:rsidRPr="0004547B" w:rsidRDefault="0004547B" w:rsidP="00AC0FA4">
            <w:pPr>
              <w:jc w:val="both"/>
              <w:rPr>
                <w:rFonts w:ascii="Times New Roman" w:hAnsi="Times New Roman" w:cs="Times New Roman"/>
                <w:sz w:val="24"/>
                <w:szCs w:val="24"/>
              </w:rPr>
            </w:pPr>
            <w:r w:rsidRPr="0004547B">
              <w:rPr>
                <w:rFonts w:ascii="Times New Roman" w:hAnsi="Times New Roman" w:cs="Times New Roman"/>
                <w:sz w:val="24"/>
                <w:szCs w:val="24"/>
              </w:rPr>
              <w:t>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по смисъла на Директива 2004/18/EО на Европейския парламент и на Съвета от 31 март 2004 г. относно координирането на процедурите за възлагане на обществени поръчки за строителство, доставки и услуги, ще се разглежда като обществен дял.</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Разходи за консултантски услуги, свързани с подготовка и управление на проекта</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shd w:val="clear" w:color="auto" w:fill="FEFEFE"/>
              </w:rPr>
              <w:t>Разходи, извършени преди подаване на проектното предложение</w:t>
            </w:r>
            <w:r w:rsidR="00086A81">
              <w:rPr>
                <w:rFonts w:ascii="Times New Roman" w:hAnsi="Times New Roman" w:cs="Times New Roman"/>
                <w:sz w:val="24"/>
                <w:szCs w:val="24"/>
                <w:shd w:val="clear" w:color="auto" w:fill="FEFEFE"/>
              </w:rPr>
              <w:t xml:space="preserve">, които включват </w:t>
            </w:r>
            <w:r w:rsidR="00086A81" w:rsidRPr="00086A81">
              <w:rPr>
                <w:rFonts w:ascii="Times New Roman" w:hAnsi="Times New Roman" w:cs="Times New Roman"/>
                <w:sz w:val="24"/>
                <w:szCs w:val="24"/>
                <w:shd w:val="clear" w:color="auto" w:fill="FEFEFE"/>
              </w:rPr>
              <w:t xml:space="preserve">подготовка на проектното предложение </w:t>
            </w:r>
            <w:r w:rsidRPr="0004547B">
              <w:rPr>
                <w:rFonts w:ascii="Times New Roman" w:hAnsi="Times New Roman" w:cs="Times New Roman"/>
                <w:sz w:val="24"/>
                <w:szCs w:val="24"/>
                <w:shd w:val="clear" w:color="auto" w:fill="FEFEFE"/>
              </w:rPr>
              <w:t xml:space="preserve">и такива по време на изпълнение на проекта, които </w:t>
            </w:r>
            <w:r w:rsidR="00086A81">
              <w:rPr>
                <w:rFonts w:ascii="Times New Roman" w:hAnsi="Times New Roman" w:cs="Times New Roman"/>
                <w:sz w:val="24"/>
                <w:szCs w:val="24"/>
                <w:shd w:val="clear" w:color="auto" w:fill="FEFEFE"/>
              </w:rPr>
              <w:t xml:space="preserve">включват </w:t>
            </w:r>
            <w:r w:rsidRPr="0004547B">
              <w:rPr>
                <w:rFonts w:ascii="Times New Roman" w:hAnsi="Times New Roman" w:cs="Times New Roman"/>
                <w:sz w:val="24"/>
                <w:szCs w:val="24"/>
                <w:shd w:val="clear" w:color="auto" w:fill="FEFEFE"/>
              </w:rPr>
              <w:t>подготовка на искането за плащане, отчитане и управление на проекта.</w:t>
            </w:r>
          </w:p>
        </w:tc>
      </w:tr>
      <w:tr w:rsidR="00AC0FA4" w:rsidRPr="00470C87" w:rsidTr="006B12E1">
        <w:tc>
          <w:tcPr>
            <w:tcW w:w="2319" w:type="dxa"/>
          </w:tcPr>
          <w:p w:rsidR="00AC0FA4" w:rsidRPr="0004547B" w:rsidRDefault="00AC0FA4" w:rsidP="0029107A">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Реф</w:t>
            </w:r>
            <w:r w:rsidR="0029107A" w:rsidRPr="0004547B">
              <w:rPr>
                <w:rFonts w:ascii="Times New Roman" w:hAnsi="Times New Roman" w:cs="Times New Roman"/>
                <w:b/>
                <w:color w:val="000000"/>
                <w:sz w:val="24"/>
                <w:szCs w:val="24"/>
              </w:rPr>
              <w:t>ерентен разход</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 xml:space="preserve">Цени и пределни стойности, ползвани от </w:t>
            </w:r>
            <w:r w:rsidR="00132EA5" w:rsidRPr="0004547B">
              <w:rPr>
                <w:rFonts w:ascii="Times New Roman" w:hAnsi="Times New Roman" w:cs="Times New Roman"/>
                <w:sz w:val="24"/>
                <w:szCs w:val="24"/>
              </w:rPr>
              <w:t xml:space="preserve">ДФЗ - </w:t>
            </w:r>
            <w:r w:rsidRPr="0004547B">
              <w:rPr>
                <w:rFonts w:ascii="Times New Roman" w:hAnsi="Times New Roman" w:cs="Times New Roman"/>
                <w:sz w:val="24"/>
                <w:szCs w:val="24"/>
              </w:rPr>
              <w:t>РА за сравняване при определяне основателността на разходите за различни инвестиции.</w:t>
            </w:r>
          </w:p>
        </w:tc>
      </w:tr>
      <w:tr w:rsidR="0004547B" w:rsidRPr="00470C87" w:rsidTr="006B12E1">
        <w:tc>
          <w:tcPr>
            <w:tcW w:w="2319" w:type="dxa"/>
          </w:tcPr>
          <w:p w:rsidR="0004547B" w:rsidRPr="0004547B" w:rsidRDefault="0004547B" w:rsidP="0029107A">
            <w:pPr>
              <w:jc w:val="both"/>
              <w:rPr>
                <w:rFonts w:ascii="Times New Roman" w:hAnsi="Times New Roman" w:cs="Times New Roman"/>
                <w:b/>
                <w:color w:val="000000"/>
                <w:sz w:val="24"/>
                <w:szCs w:val="24"/>
              </w:rPr>
            </w:pPr>
            <w:r w:rsidRPr="0004547B">
              <w:rPr>
                <w:rFonts w:ascii="Times New Roman" w:hAnsi="Times New Roman" w:cs="Times New Roman"/>
                <w:b/>
                <w:color w:val="000000"/>
                <w:sz w:val="24"/>
                <w:szCs w:val="24"/>
              </w:rPr>
              <w:t xml:space="preserve">Селскостопански </w:t>
            </w:r>
            <w:r w:rsidRPr="0004547B">
              <w:rPr>
                <w:rFonts w:ascii="Times New Roman" w:hAnsi="Times New Roman" w:cs="Times New Roman"/>
                <w:b/>
                <w:color w:val="000000"/>
                <w:sz w:val="24"/>
                <w:szCs w:val="24"/>
              </w:rPr>
              <w:lastRenderedPageBreak/>
              <w:t>продукти</w:t>
            </w:r>
          </w:p>
        </w:tc>
        <w:tc>
          <w:tcPr>
            <w:tcW w:w="7032" w:type="dxa"/>
          </w:tcPr>
          <w:p w:rsidR="0004547B" w:rsidRPr="0004547B" w:rsidRDefault="0004547B" w:rsidP="00AC0FA4">
            <w:pPr>
              <w:jc w:val="both"/>
              <w:rPr>
                <w:rFonts w:ascii="Times New Roman" w:hAnsi="Times New Roman" w:cs="Times New Roman"/>
                <w:sz w:val="24"/>
                <w:szCs w:val="24"/>
              </w:rPr>
            </w:pPr>
            <w:r>
              <w:rPr>
                <w:rFonts w:ascii="Times New Roman" w:hAnsi="Times New Roman" w:cs="Times New Roman"/>
                <w:sz w:val="24"/>
                <w:szCs w:val="24"/>
              </w:rPr>
              <w:lastRenderedPageBreak/>
              <w:t>П</w:t>
            </w:r>
            <w:r w:rsidRPr="0004547B">
              <w:rPr>
                <w:rFonts w:ascii="Times New Roman" w:hAnsi="Times New Roman" w:cs="Times New Roman"/>
                <w:sz w:val="24"/>
                <w:szCs w:val="24"/>
              </w:rPr>
              <w:t xml:space="preserve">родуктите, изброени в Приложение № I от Договора, с </w:t>
            </w:r>
            <w:r w:rsidRPr="0004547B">
              <w:rPr>
                <w:rFonts w:ascii="Times New Roman" w:hAnsi="Times New Roman" w:cs="Times New Roman"/>
                <w:sz w:val="24"/>
                <w:szCs w:val="24"/>
              </w:rPr>
              <w:lastRenderedPageBreak/>
              <w:t>изключение на продуктите от риболов и аквакултури, изброени в Приложение I към Регламент (ЕС) № 1379/2013 на Европейския парламент и на Съвета от 11 декември 2013 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354/1 от 28 декември 2013 г.).</w:t>
            </w:r>
          </w:p>
        </w:tc>
      </w:tr>
      <w:tr w:rsidR="0004547B" w:rsidRPr="00470C87" w:rsidTr="006B12E1">
        <w:tc>
          <w:tcPr>
            <w:tcW w:w="2319" w:type="dxa"/>
          </w:tcPr>
          <w:p w:rsidR="0004547B" w:rsidRPr="0004547B" w:rsidRDefault="0004547B" w:rsidP="0029107A">
            <w:pPr>
              <w:jc w:val="both"/>
              <w:rPr>
                <w:rFonts w:ascii="Times New Roman" w:hAnsi="Times New Roman" w:cs="Times New Roman"/>
                <w:b/>
                <w:color w:val="000000"/>
                <w:sz w:val="24"/>
                <w:szCs w:val="24"/>
              </w:rPr>
            </w:pPr>
            <w:r w:rsidRPr="0004547B">
              <w:rPr>
                <w:rFonts w:ascii="Times New Roman" w:hAnsi="Times New Roman" w:cs="Times New Roman"/>
                <w:b/>
                <w:color w:val="000000"/>
                <w:sz w:val="24"/>
                <w:szCs w:val="24"/>
              </w:rPr>
              <w:lastRenderedPageBreak/>
              <w:t>Срок за мониторинг</w:t>
            </w:r>
          </w:p>
        </w:tc>
        <w:tc>
          <w:tcPr>
            <w:tcW w:w="7032" w:type="dxa"/>
          </w:tcPr>
          <w:p w:rsidR="0004547B" w:rsidRPr="0004547B" w:rsidRDefault="0004547B" w:rsidP="0004547B">
            <w:pPr>
              <w:jc w:val="both"/>
              <w:rPr>
                <w:rFonts w:ascii="Times New Roman" w:hAnsi="Times New Roman" w:cs="Times New Roman"/>
                <w:sz w:val="24"/>
                <w:szCs w:val="24"/>
              </w:rPr>
            </w:pPr>
            <w:r w:rsidRPr="0004547B">
              <w:rPr>
                <w:rFonts w:ascii="Times New Roman" w:hAnsi="Times New Roman" w:cs="Times New Roman"/>
                <w:sz w:val="24"/>
                <w:szCs w:val="24"/>
              </w:rPr>
              <w:t>а) три години от датата на получаване на окончателно плащане – за бенефициенти, които са микро-, малки или средни предприятия по смисъла на чл. 3 от Закона за малките и средните предприятия;</w:t>
            </w:r>
          </w:p>
          <w:p w:rsidR="0004547B" w:rsidRDefault="0004547B" w:rsidP="0004547B">
            <w:pPr>
              <w:jc w:val="both"/>
              <w:rPr>
                <w:rFonts w:ascii="Times New Roman" w:hAnsi="Times New Roman" w:cs="Times New Roman"/>
                <w:sz w:val="24"/>
                <w:szCs w:val="24"/>
              </w:rPr>
            </w:pPr>
            <w:r w:rsidRPr="0004547B">
              <w:rPr>
                <w:rFonts w:ascii="Times New Roman" w:hAnsi="Times New Roman" w:cs="Times New Roman"/>
                <w:sz w:val="24"/>
                <w:szCs w:val="24"/>
              </w:rPr>
              <w:t>б) пет години от датата на получаване на окончателно плащане - за бенефициенти, които са големи предприятия.</w:t>
            </w:r>
          </w:p>
        </w:tc>
      </w:tr>
      <w:tr w:rsidR="0004547B" w:rsidRPr="00470C87" w:rsidTr="006B12E1">
        <w:tc>
          <w:tcPr>
            <w:tcW w:w="2319" w:type="dxa"/>
          </w:tcPr>
          <w:p w:rsidR="0004547B" w:rsidRPr="0004547B" w:rsidRDefault="0004547B" w:rsidP="0029107A">
            <w:pPr>
              <w:jc w:val="both"/>
              <w:rPr>
                <w:rFonts w:ascii="Times New Roman" w:hAnsi="Times New Roman" w:cs="Times New Roman"/>
                <w:b/>
                <w:color w:val="000000"/>
                <w:sz w:val="24"/>
                <w:szCs w:val="24"/>
              </w:rPr>
            </w:pPr>
            <w:r w:rsidRPr="0004547B">
              <w:rPr>
                <w:rFonts w:ascii="Times New Roman" w:hAnsi="Times New Roman" w:cs="Times New Roman"/>
                <w:b/>
                <w:color w:val="000000"/>
                <w:sz w:val="24"/>
                <w:szCs w:val="24"/>
              </w:rPr>
              <w:t>Схеми за директно подпомагане</w:t>
            </w:r>
          </w:p>
        </w:tc>
        <w:tc>
          <w:tcPr>
            <w:tcW w:w="7032" w:type="dxa"/>
          </w:tcPr>
          <w:p w:rsidR="0004547B" w:rsidRPr="0004547B" w:rsidRDefault="0004547B" w:rsidP="0004547B">
            <w:pPr>
              <w:jc w:val="both"/>
              <w:rPr>
                <w:rFonts w:ascii="Times New Roman" w:hAnsi="Times New Roman" w:cs="Times New Roman"/>
                <w:sz w:val="24"/>
                <w:szCs w:val="24"/>
              </w:rPr>
            </w:pPr>
            <w:r>
              <w:rPr>
                <w:rFonts w:ascii="Times New Roman" w:hAnsi="Times New Roman" w:cs="Times New Roman"/>
                <w:sz w:val="24"/>
                <w:szCs w:val="24"/>
              </w:rPr>
              <w:t>П</w:t>
            </w:r>
            <w:r w:rsidRPr="0004547B">
              <w:rPr>
                <w:rFonts w:ascii="Times New Roman" w:hAnsi="Times New Roman" w:cs="Times New Roman"/>
                <w:sz w:val="24"/>
                <w:szCs w:val="24"/>
              </w:rPr>
              <w:t>равилата за предоставяне на финансова помощ, уредени в 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347/608 от 20 декември 2013 г.).</w:t>
            </w:r>
          </w:p>
        </w:tc>
      </w:tr>
      <w:tr w:rsidR="00AC0FA4" w:rsidRPr="00470C87" w:rsidTr="006B12E1">
        <w:tc>
          <w:tcPr>
            <w:tcW w:w="2319" w:type="dxa"/>
          </w:tcPr>
          <w:p w:rsidR="00AC0FA4" w:rsidRPr="00015CE1" w:rsidRDefault="00AC0FA4" w:rsidP="00AC0FA4">
            <w:pPr>
              <w:jc w:val="both"/>
              <w:rPr>
                <w:rFonts w:ascii="Times New Roman" w:hAnsi="Times New Roman" w:cs="Times New Roman"/>
                <w:b/>
                <w:color w:val="000000"/>
                <w:sz w:val="24"/>
                <w:szCs w:val="24"/>
              </w:rPr>
            </w:pPr>
            <w:r w:rsidRPr="00015CE1">
              <w:rPr>
                <w:rFonts w:ascii="Times New Roman" w:hAnsi="Times New Roman" w:cs="Times New Roman"/>
                <w:b/>
                <w:color w:val="000000"/>
                <w:sz w:val="24"/>
                <w:szCs w:val="24"/>
              </w:rPr>
              <w:t>Съпоставими оферти</w:t>
            </w:r>
          </w:p>
        </w:tc>
        <w:tc>
          <w:tcPr>
            <w:tcW w:w="7032" w:type="dxa"/>
          </w:tcPr>
          <w:p w:rsidR="00015CE1" w:rsidRPr="00015CE1" w:rsidRDefault="00015CE1" w:rsidP="00015CE1">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Оферти, които отговарят на запитването за оферта на кандидата и съдържат:</w:t>
            </w:r>
          </w:p>
          <w:p w:rsidR="00015CE1" w:rsidRPr="00015CE1" w:rsidRDefault="00015CE1" w:rsidP="00015CE1">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а) еднотипни основни технически характеристики – в случаите, когато се кандидатства за разходи за закупуване на машини и земеделска техника;</w:t>
            </w:r>
          </w:p>
          <w:p w:rsidR="00015CE1" w:rsidRPr="00015CE1" w:rsidRDefault="00015CE1" w:rsidP="00015CE1">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б) общ капацитет на оборудването –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rsidR="00AC0FA4" w:rsidRPr="00015CE1" w:rsidRDefault="00015CE1" w:rsidP="00015CE1">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в) количествено-стойностни сметки – в случаите, когато се кандидатства за разходи за извършване на строително-монтажни работи.</w:t>
            </w:r>
          </w:p>
        </w:tc>
      </w:tr>
      <w:tr w:rsidR="00AC0FA4" w:rsidRPr="00470C87" w:rsidTr="006B12E1">
        <w:tc>
          <w:tcPr>
            <w:tcW w:w="2319" w:type="dxa"/>
          </w:tcPr>
          <w:p w:rsidR="00AC0FA4" w:rsidRPr="00015CE1" w:rsidRDefault="00AC0FA4" w:rsidP="00AC0FA4">
            <w:pPr>
              <w:jc w:val="both"/>
              <w:rPr>
                <w:rFonts w:ascii="Times New Roman" w:hAnsi="Times New Roman" w:cs="Times New Roman"/>
                <w:b/>
                <w:color w:val="000000"/>
                <w:sz w:val="24"/>
                <w:szCs w:val="24"/>
              </w:rPr>
            </w:pPr>
            <w:r w:rsidRPr="00015CE1">
              <w:rPr>
                <w:rFonts w:ascii="Times New Roman" w:hAnsi="Times New Roman" w:cs="Times New Roman"/>
                <w:b/>
                <w:color w:val="000000"/>
                <w:sz w:val="24"/>
                <w:szCs w:val="24"/>
              </w:rPr>
              <w:t>Текущ ремонт</w:t>
            </w:r>
          </w:p>
        </w:tc>
        <w:tc>
          <w:tcPr>
            <w:tcW w:w="7032" w:type="dxa"/>
          </w:tcPr>
          <w:p w:rsidR="00AC0FA4" w:rsidRPr="00015CE1" w:rsidRDefault="00680F06" w:rsidP="00AC0FA4">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По смисъла на ЗУТ „Текущ ремонт“ е п</w:t>
            </w:r>
            <w:r w:rsidR="00AC0FA4" w:rsidRPr="00015CE1">
              <w:rPr>
                <w:rFonts w:ascii="Times New Roman" w:eastAsia="Times New Roman" w:hAnsi="Times New Roman" w:cs="Times New Roman"/>
                <w:color w:val="000000"/>
                <w:sz w:val="24"/>
                <w:szCs w:val="24"/>
                <w:lang w:eastAsia="bg-BG"/>
              </w:rPr>
              <w:t>одобряването и поддържането в изправност на сградите, постройките, съоръженията и инсталациите, както и вътрешни преустройства, при които не се:</w:t>
            </w:r>
          </w:p>
          <w:p w:rsidR="00AC0FA4" w:rsidRPr="00015CE1" w:rsidRDefault="00AC0FA4" w:rsidP="00AC0FA4">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а) засяга конструкцията на сградата;</w:t>
            </w:r>
          </w:p>
          <w:p w:rsidR="00AC0FA4" w:rsidRPr="00015CE1" w:rsidRDefault="00AC0FA4" w:rsidP="00AC0FA4">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б) извършват дейности, като премахване, преместване на съществуващи зидове и направа на отвори в тях, когато засягат конструкцията на сградата;</w:t>
            </w:r>
          </w:p>
          <w:p w:rsidR="00AC0FA4" w:rsidRPr="00015CE1" w:rsidRDefault="00AC0FA4" w:rsidP="00AC0FA4">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в) променя предназначението на помещенията и натоварванията в тях.</w:t>
            </w:r>
          </w:p>
        </w:tc>
      </w:tr>
      <w:tr w:rsidR="00AC0FA4" w:rsidRPr="00470C87" w:rsidTr="006B12E1">
        <w:tc>
          <w:tcPr>
            <w:tcW w:w="2319" w:type="dxa"/>
          </w:tcPr>
          <w:p w:rsidR="00AC0FA4" w:rsidRPr="00015CE1" w:rsidRDefault="00AC0FA4" w:rsidP="00AC0FA4">
            <w:pPr>
              <w:jc w:val="both"/>
              <w:rPr>
                <w:rFonts w:ascii="Times New Roman" w:hAnsi="Times New Roman" w:cs="Times New Roman"/>
                <w:b/>
                <w:sz w:val="24"/>
                <w:szCs w:val="24"/>
              </w:rPr>
            </w:pPr>
            <w:r w:rsidRPr="00015CE1">
              <w:rPr>
                <w:rFonts w:ascii="Times New Roman" w:hAnsi="Times New Roman" w:cs="Times New Roman"/>
                <w:b/>
                <w:color w:val="000000"/>
                <w:sz w:val="24"/>
                <w:szCs w:val="24"/>
              </w:rPr>
              <w:t>Техническа спецификация</w:t>
            </w:r>
          </w:p>
        </w:tc>
        <w:tc>
          <w:tcPr>
            <w:tcW w:w="7032" w:type="dxa"/>
          </w:tcPr>
          <w:p w:rsidR="00AC0FA4" w:rsidRPr="00015CE1" w:rsidRDefault="00AC0FA4" w:rsidP="00AC0FA4">
            <w:pPr>
              <w:jc w:val="both"/>
              <w:rPr>
                <w:rFonts w:ascii="Times New Roman" w:hAnsi="Times New Roman" w:cs="Times New Roman"/>
                <w:sz w:val="24"/>
                <w:szCs w:val="24"/>
              </w:rPr>
            </w:pPr>
            <w:r w:rsidRPr="00015CE1">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015CE1" w:rsidRPr="00470C87" w:rsidTr="006B12E1">
        <w:tc>
          <w:tcPr>
            <w:tcW w:w="2319" w:type="dxa"/>
          </w:tcPr>
          <w:p w:rsidR="00015CE1" w:rsidRPr="00015CE1" w:rsidRDefault="00015CE1" w:rsidP="00AC0FA4">
            <w:pPr>
              <w:jc w:val="both"/>
              <w:rPr>
                <w:rFonts w:ascii="Times New Roman" w:hAnsi="Times New Roman" w:cs="Times New Roman"/>
                <w:b/>
                <w:color w:val="000000"/>
                <w:sz w:val="24"/>
                <w:szCs w:val="24"/>
              </w:rPr>
            </w:pPr>
            <w:r w:rsidRPr="00015CE1">
              <w:rPr>
                <w:rFonts w:ascii="Times New Roman" w:hAnsi="Times New Roman" w:cs="Times New Roman"/>
                <w:b/>
                <w:color w:val="000000"/>
                <w:sz w:val="24"/>
                <w:szCs w:val="24"/>
              </w:rPr>
              <w:t>Уникален идентификационен номер</w:t>
            </w:r>
          </w:p>
        </w:tc>
        <w:tc>
          <w:tcPr>
            <w:tcW w:w="7032" w:type="dxa"/>
          </w:tcPr>
          <w:p w:rsidR="00015CE1" w:rsidRDefault="00015CE1" w:rsidP="00AC0FA4">
            <w:pPr>
              <w:jc w:val="both"/>
              <w:rPr>
                <w:rFonts w:ascii="Times New Roman" w:hAnsi="Times New Roman" w:cs="Times New Roman"/>
                <w:sz w:val="24"/>
                <w:szCs w:val="24"/>
              </w:rPr>
            </w:pPr>
            <w:r>
              <w:rPr>
                <w:rFonts w:ascii="Times New Roman" w:hAnsi="Times New Roman" w:cs="Times New Roman"/>
                <w:sz w:val="24"/>
                <w:szCs w:val="24"/>
              </w:rPr>
              <w:t>Р</w:t>
            </w:r>
            <w:r w:rsidRPr="00015CE1">
              <w:rPr>
                <w:rFonts w:ascii="Times New Roman" w:hAnsi="Times New Roman" w:cs="Times New Roman"/>
                <w:sz w:val="24"/>
                <w:szCs w:val="24"/>
              </w:rPr>
              <w:t xml:space="preserve">егистрационен номер, който се издава на кандидата от </w:t>
            </w:r>
            <w:r w:rsidR="008649BB">
              <w:rPr>
                <w:rFonts w:ascii="Times New Roman" w:hAnsi="Times New Roman" w:cs="Times New Roman"/>
                <w:sz w:val="24"/>
                <w:szCs w:val="24"/>
              </w:rPr>
              <w:t>ДФЗ</w:t>
            </w:r>
            <w:r w:rsidRPr="00015CE1">
              <w:rPr>
                <w:rFonts w:ascii="Times New Roman" w:hAnsi="Times New Roman" w:cs="Times New Roman"/>
                <w:sz w:val="24"/>
                <w:szCs w:val="24"/>
              </w:rPr>
              <w:t>.</w:t>
            </w:r>
          </w:p>
        </w:tc>
      </w:tr>
    </w:tbl>
    <w:p w:rsidR="00F459D2" w:rsidRPr="006E4D0E" w:rsidRDefault="00A62A13" w:rsidP="00105074">
      <w:pPr>
        <w:rPr>
          <w:rFonts w:ascii="Times New Roman" w:hAnsi="Times New Roman" w:cs="Times New Roman"/>
          <w:b/>
          <w:szCs w:val="24"/>
        </w:rPr>
      </w:pPr>
      <w:bookmarkStart w:id="3" w:name="_Hlk509308037"/>
      <w:bookmarkStart w:id="4" w:name="_Toc505614638"/>
      <w:bookmarkStart w:id="5" w:name="_Hlk509309022"/>
      <w:r>
        <w:rPr>
          <w:rFonts w:cs="Times New Roman"/>
          <w:szCs w:val="24"/>
        </w:rPr>
        <w:br w:type="page"/>
      </w:r>
      <w:r w:rsidR="00F74842" w:rsidRPr="006E4D0E">
        <w:rPr>
          <w:rFonts w:ascii="Times New Roman" w:hAnsi="Times New Roman" w:cs="Times New Roman"/>
          <w:b/>
          <w:szCs w:val="24"/>
        </w:rPr>
        <w:lastRenderedPageBreak/>
        <w:t>1. Наименование на програмата</w:t>
      </w:r>
      <w:bookmarkEnd w:id="3"/>
      <w:r w:rsidR="00F74842" w:rsidRPr="006E4D0E">
        <w:rPr>
          <w:rFonts w:ascii="Times New Roman" w:hAnsi="Times New Roman" w:cs="Times New Roman"/>
          <w:b/>
          <w:szCs w:val="24"/>
        </w:rPr>
        <w:t>:</w:t>
      </w:r>
      <w:bookmarkEnd w:id="4"/>
    </w:p>
    <w:tbl>
      <w:tblPr>
        <w:tblStyle w:val="TableGrid"/>
        <w:tblW w:w="0" w:type="auto"/>
        <w:tblLook w:val="04A0"/>
      </w:tblPr>
      <w:tblGrid>
        <w:gridCol w:w="9212"/>
      </w:tblGrid>
      <w:tr w:rsidR="00F74842" w:rsidRPr="00897C81" w:rsidTr="00F74842">
        <w:tc>
          <w:tcPr>
            <w:tcW w:w="9212" w:type="dxa"/>
          </w:tcPr>
          <w:bookmarkEnd w:id="5"/>
          <w:p w:rsidR="00F74842" w:rsidRPr="00897C81" w:rsidRDefault="00581EAB" w:rsidP="00E32C05">
            <w:pPr>
              <w:rPr>
                <w:rFonts w:ascii="Times New Roman" w:hAnsi="Times New Roman" w:cs="Times New Roman"/>
                <w:sz w:val="24"/>
                <w:szCs w:val="24"/>
              </w:rPr>
            </w:pPr>
            <w:r w:rsidRPr="00897C81">
              <w:rPr>
                <w:rFonts w:ascii="Times New Roman" w:hAnsi="Times New Roman" w:cs="Times New Roman"/>
                <w:sz w:val="24"/>
                <w:szCs w:val="24"/>
              </w:rPr>
              <w:t>Програма за развитие на селските райони за периода 2014 – 2020 г.</w:t>
            </w:r>
          </w:p>
        </w:tc>
      </w:tr>
    </w:tbl>
    <w:p w:rsidR="00F74842" w:rsidRPr="00897C81" w:rsidRDefault="00F74842" w:rsidP="00E32C05">
      <w:pPr>
        <w:pStyle w:val="Heading1"/>
        <w:spacing w:line="240" w:lineRule="auto"/>
        <w:rPr>
          <w:rFonts w:cs="Times New Roman"/>
          <w:szCs w:val="24"/>
        </w:rPr>
      </w:pPr>
      <w:bookmarkStart w:id="6" w:name="_Hlk509308059"/>
      <w:bookmarkStart w:id="7" w:name="_Toc505614639"/>
      <w:bookmarkStart w:id="8" w:name="_Hlk509309039"/>
      <w:r w:rsidRPr="00897C81">
        <w:rPr>
          <w:rFonts w:cs="Times New Roman"/>
          <w:szCs w:val="24"/>
        </w:rPr>
        <w:t>2. Наименование на приоритетната ос</w:t>
      </w:r>
      <w:bookmarkEnd w:id="6"/>
      <w:r w:rsidRPr="00897C81">
        <w:rPr>
          <w:rFonts w:cs="Times New Roman"/>
          <w:szCs w:val="24"/>
        </w:rPr>
        <w:t>:</w:t>
      </w:r>
      <w:bookmarkEnd w:id="7"/>
    </w:p>
    <w:tbl>
      <w:tblPr>
        <w:tblStyle w:val="TableGrid"/>
        <w:tblW w:w="0" w:type="auto"/>
        <w:tblLook w:val="04A0"/>
      </w:tblPr>
      <w:tblGrid>
        <w:gridCol w:w="9212"/>
      </w:tblGrid>
      <w:tr w:rsidR="00F74842" w:rsidRPr="00897C81" w:rsidTr="00F74842">
        <w:tc>
          <w:tcPr>
            <w:tcW w:w="9212" w:type="dxa"/>
          </w:tcPr>
          <w:bookmarkEnd w:id="8"/>
          <w:p w:rsidR="00F74842" w:rsidRPr="00897C81" w:rsidRDefault="00E04A41" w:rsidP="00E04A41">
            <w:pPr>
              <w:widowControl w:val="0"/>
              <w:autoSpaceDE w:val="0"/>
              <w:autoSpaceDN w:val="0"/>
              <w:adjustRightInd w:val="0"/>
              <w:jc w:val="both"/>
              <w:rPr>
                <w:rFonts w:ascii="Times New Roman" w:hAnsi="Times New Roman" w:cs="Times New Roman"/>
                <w:sz w:val="24"/>
                <w:szCs w:val="24"/>
              </w:rPr>
            </w:pPr>
            <w:r w:rsidRPr="00897C81">
              <w:rPr>
                <w:rFonts w:ascii="Times New Roman" w:hAnsi="Times New Roman" w:cs="Times New Roman"/>
                <w:sz w:val="24"/>
                <w:szCs w:val="24"/>
              </w:rPr>
              <w:t>Мярка 19 „Водено от общностите местно развитие“, Подмярка 19.2 „Прилагане на стратегии за Водено от общностите местно развитие“ от Програмата за развитие на селските райони за периода 2014</w:t>
            </w:r>
            <w:r w:rsidR="00D56B3D">
              <w:rPr>
                <w:rFonts w:ascii="Times New Roman" w:hAnsi="Times New Roman" w:cs="Times New Roman"/>
                <w:sz w:val="24"/>
                <w:szCs w:val="24"/>
              </w:rPr>
              <w:t>-</w:t>
            </w:r>
            <w:r w:rsidRPr="00897C81">
              <w:rPr>
                <w:rFonts w:ascii="Times New Roman" w:hAnsi="Times New Roman" w:cs="Times New Roman"/>
                <w:sz w:val="24"/>
                <w:szCs w:val="24"/>
              </w:rPr>
              <w:t>2020 г.</w:t>
            </w:r>
          </w:p>
        </w:tc>
      </w:tr>
    </w:tbl>
    <w:p w:rsidR="00F74842" w:rsidRPr="00897C81" w:rsidRDefault="00F74842" w:rsidP="00E32C05">
      <w:pPr>
        <w:pStyle w:val="Heading1"/>
        <w:spacing w:line="240" w:lineRule="auto"/>
        <w:rPr>
          <w:rFonts w:cs="Times New Roman"/>
          <w:szCs w:val="24"/>
        </w:rPr>
      </w:pPr>
      <w:bookmarkStart w:id="9" w:name="_Hlk509308077"/>
      <w:bookmarkStart w:id="10" w:name="_Toc505614640"/>
      <w:bookmarkStart w:id="11" w:name="_Hlk509309071"/>
      <w:r w:rsidRPr="00897C81">
        <w:rPr>
          <w:rFonts w:cs="Times New Roman"/>
          <w:szCs w:val="24"/>
        </w:rPr>
        <w:t>3. Наименование на процедурата</w:t>
      </w:r>
      <w:bookmarkEnd w:id="9"/>
      <w:r w:rsidRPr="00897C81">
        <w:rPr>
          <w:rFonts w:cs="Times New Roman"/>
          <w:szCs w:val="24"/>
        </w:rPr>
        <w:t>:</w:t>
      </w:r>
      <w:bookmarkEnd w:id="10"/>
    </w:p>
    <w:tbl>
      <w:tblPr>
        <w:tblStyle w:val="TableGrid"/>
        <w:tblW w:w="0" w:type="auto"/>
        <w:tblLook w:val="04A0"/>
      </w:tblPr>
      <w:tblGrid>
        <w:gridCol w:w="9212"/>
      </w:tblGrid>
      <w:tr w:rsidR="00F74842" w:rsidRPr="00897C81" w:rsidTr="00F74842">
        <w:tc>
          <w:tcPr>
            <w:tcW w:w="9212" w:type="dxa"/>
          </w:tcPr>
          <w:bookmarkEnd w:id="11"/>
          <w:p w:rsidR="007807E9" w:rsidRPr="00897C81" w:rsidRDefault="00BE59A9" w:rsidP="00F77B69">
            <w:pPr>
              <w:widowControl w:val="0"/>
              <w:autoSpaceDE w:val="0"/>
              <w:autoSpaceDN w:val="0"/>
              <w:adjustRightInd w:val="0"/>
              <w:jc w:val="both"/>
              <w:rPr>
                <w:rFonts w:ascii="Times New Roman" w:eastAsia="Times New Roman" w:hAnsi="Times New Roman" w:cs="Times New Roman"/>
                <w:bCs/>
                <w:sz w:val="24"/>
                <w:szCs w:val="24"/>
                <w:shd w:val="clear" w:color="auto" w:fill="FEFEFE"/>
                <w:lang w:eastAsia="bg-BG"/>
              </w:rPr>
            </w:pPr>
            <w:r w:rsidRPr="00897C81">
              <w:rPr>
                <w:rFonts w:ascii="Times New Roman" w:eastAsia="Times New Roman" w:hAnsi="Times New Roman" w:cs="Times New Roman"/>
                <w:bCs/>
                <w:sz w:val="24"/>
                <w:szCs w:val="24"/>
                <w:shd w:val="clear" w:color="auto" w:fill="FEFEFE"/>
                <w:lang w:eastAsia="bg-BG"/>
              </w:rPr>
              <w:t>Процедур</w:t>
            </w:r>
            <w:r w:rsidR="00DF4347" w:rsidRPr="00897C81">
              <w:rPr>
                <w:rFonts w:ascii="Times New Roman" w:eastAsia="Times New Roman" w:hAnsi="Times New Roman" w:cs="Times New Roman"/>
                <w:bCs/>
                <w:sz w:val="24"/>
                <w:szCs w:val="24"/>
                <w:shd w:val="clear" w:color="auto" w:fill="FEFEFE"/>
                <w:lang w:eastAsia="bg-BG"/>
              </w:rPr>
              <w:t>и</w:t>
            </w:r>
            <w:r w:rsidRPr="00897C81">
              <w:rPr>
                <w:rFonts w:ascii="Times New Roman" w:eastAsia="Times New Roman" w:hAnsi="Times New Roman" w:cs="Times New Roman"/>
                <w:bCs/>
                <w:sz w:val="24"/>
                <w:szCs w:val="24"/>
                <w:shd w:val="clear" w:color="auto" w:fill="FEFEFE"/>
                <w:lang w:eastAsia="bg-BG"/>
              </w:rPr>
              <w:t xml:space="preserve"> чрез подбор на проектни предложения</w:t>
            </w:r>
            <w:r w:rsidR="007807E9" w:rsidRPr="00897C81">
              <w:rPr>
                <w:rFonts w:ascii="Times New Roman" w:eastAsia="Times New Roman" w:hAnsi="Times New Roman" w:cs="Times New Roman"/>
                <w:bCs/>
                <w:sz w:val="24"/>
                <w:szCs w:val="24"/>
                <w:shd w:val="clear" w:color="auto" w:fill="FEFEFE"/>
                <w:lang w:eastAsia="bg-BG"/>
              </w:rPr>
              <w:t>:</w:t>
            </w:r>
          </w:p>
          <w:p w:rsidR="008259C4" w:rsidRPr="00D56B3D" w:rsidRDefault="0061354A" w:rsidP="0065618C">
            <w:pPr>
              <w:widowControl w:val="0"/>
              <w:autoSpaceDE w:val="0"/>
              <w:autoSpaceDN w:val="0"/>
              <w:adjustRightInd w:val="0"/>
              <w:jc w:val="both"/>
              <w:rPr>
                <w:rFonts w:ascii="Times New Roman" w:eastAsia="Times New Roman" w:hAnsi="Times New Roman" w:cs="Times New Roman"/>
                <w:bCs/>
                <w:sz w:val="24"/>
                <w:szCs w:val="24"/>
                <w:shd w:val="clear" w:color="auto" w:fill="FEFEFE"/>
                <w:lang w:eastAsia="bg-BG"/>
              </w:rPr>
            </w:pPr>
            <w:r w:rsidRPr="0061354A">
              <w:rPr>
                <w:rFonts w:ascii="Times New Roman" w:eastAsia="Times New Roman" w:hAnsi="Times New Roman" w:cs="Times New Roman"/>
                <w:bCs/>
                <w:sz w:val="24"/>
                <w:szCs w:val="24"/>
                <w:shd w:val="clear" w:color="auto" w:fill="FEFEFE"/>
                <w:lang w:eastAsia="bg-BG"/>
              </w:rPr>
              <w:t xml:space="preserve">№ </w:t>
            </w:r>
            <w:r w:rsidR="00B95632" w:rsidRPr="00B95632">
              <w:rPr>
                <w:rFonts w:ascii="Times New Roman" w:eastAsia="Times New Roman" w:hAnsi="Times New Roman" w:cs="Times New Roman"/>
                <w:bCs/>
                <w:sz w:val="24"/>
                <w:szCs w:val="24"/>
                <w:shd w:val="clear" w:color="auto" w:fill="FEFEFE"/>
                <w:lang w:eastAsia="bg-BG"/>
              </w:rPr>
              <w:t>BG06RDNP001-19.</w:t>
            </w:r>
            <w:r w:rsidR="0065618C">
              <w:rPr>
                <w:rFonts w:ascii="Times New Roman" w:eastAsia="Times New Roman" w:hAnsi="Times New Roman" w:cs="Times New Roman"/>
                <w:bCs/>
                <w:sz w:val="24"/>
                <w:szCs w:val="24"/>
                <w:shd w:val="clear" w:color="auto" w:fill="FEFEFE"/>
                <w:lang w:eastAsia="bg-BG"/>
              </w:rPr>
              <w:t xml:space="preserve">217 </w:t>
            </w:r>
            <w:r w:rsidR="0065618C" w:rsidRPr="0065618C">
              <w:rPr>
                <w:rFonts w:ascii="Times New Roman" w:eastAsia="Times New Roman" w:hAnsi="Times New Roman" w:cs="Times New Roman"/>
                <w:bCs/>
                <w:sz w:val="24"/>
                <w:szCs w:val="24"/>
                <w:shd w:val="clear" w:color="auto" w:fill="FEFEFE"/>
                <w:lang w:eastAsia="bg-BG"/>
              </w:rPr>
              <w:t>„МИГ – Мъглиж, Казанлък, Гурково, подмярка 4.2. Инвестиции в преработка /маркетинг на селскостопански продукти“</w:t>
            </w:r>
          </w:p>
        </w:tc>
      </w:tr>
    </w:tbl>
    <w:p w:rsidR="00F74842" w:rsidRPr="00897C81" w:rsidRDefault="00F74842" w:rsidP="00E32C05">
      <w:pPr>
        <w:pStyle w:val="Heading1"/>
        <w:spacing w:line="240" w:lineRule="auto"/>
        <w:rPr>
          <w:rFonts w:cs="Times New Roman"/>
          <w:szCs w:val="24"/>
        </w:rPr>
      </w:pPr>
      <w:bookmarkStart w:id="12" w:name="_Hlk509308096"/>
      <w:bookmarkStart w:id="13" w:name="_Toc505614641"/>
      <w:bookmarkStart w:id="14" w:name="_Hlk509309087"/>
      <w:r w:rsidRPr="00897C81">
        <w:rPr>
          <w:rFonts w:cs="Times New Roman"/>
          <w:szCs w:val="24"/>
        </w:rPr>
        <w:t>4. Измерения по кодове</w:t>
      </w:r>
      <w:bookmarkEnd w:id="12"/>
      <w:r w:rsidRPr="00897C81">
        <w:rPr>
          <w:rFonts w:cs="Times New Roman"/>
          <w:szCs w:val="24"/>
        </w:rPr>
        <w:t>:</w:t>
      </w:r>
      <w:bookmarkEnd w:id="13"/>
    </w:p>
    <w:tbl>
      <w:tblPr>
        <w:tblStyle w:val="TableGrid"/>
        <w:tblW w:w="0" w:type="auto"/>
        <w:tblLook w:val="04A0"/>
      </w:tblPr>
      <w:tblGrid>
        <w:gridCol w:w="9212"/>
      </w:tblGrid>
      <w:tr w:rsidR="00B14D27" w:rsidRPr="00897C81" w:rsidTr="00B14D27">
        <w:tc>
          <w:tcPr>
            <w:tcW w:w="9212" w:type="dxa"/>
          </w:tcPr>
          <w:bookmarkEnd w:id="14"/>
          <w:p w:rsidR="00B14D27" w:rsidRPr="00897C81" w:rsidRDefault="0061354A" w:rsidP="0065618C">
            <w:pPr>
              <w:rPr>
                <w:rFonts w:ascii="Times New Roman" w:hAnsi="Times New Roman" w:cs="Times New Roman"/>
                <w:sz w:val="24"/>
                <w:szCs w:val="24"/>
              </w:rPr>
            </w:pPr>
            <w:r w:rsidRPr="0061354A">
              <w:rPr>
                <w:rFonts w:ascii="Times New Roman" w:hAnsi="Times New Roman" w:cs="Times New Roman"/>
                <w:sz w:val="24"/>
                <w:szCs w:val="24"/>
              </w:rPr>
              <w:t xml:space="preserve">№ </w:t>
            </w:r>
            <w:r w:rsidR="00B95632" w:rsidRPr="00B95632">
              <w:rPr>
                <w:rFonts w:ascii="Times New Roman" w:hAnsi="Times New Roman" w:cs="Times New Roman"/>
                <w:sz w:val="24"/>
                <w:szCs w:val="24"/>
              </w:rPr>
              <w:t>BG06RDNP001-19.</w:t>
            </w:r>
            <w:r w:rsidR="0065618C">
              <w:rPr>
                <w:rFonts w:ascii="Times New Roman" w:hAnsi="Times New Roman" w:cs="Times New Roman"/>
                <w:sz w:val="24"/>
                <w:szCs w:val="24"/>
              </w:rPr>
              <w:t>217</w:t>
            </w:r>
          </w:p>
        </w:tc>
      </w:tr>
    </w:tbl>
    <w:p w:rsidR="00F74842" w:rsidRPr="00897C81" w:rsidRDefault="00F74842" w:rsidP="00E32C05">
      <w:pPr>
        <w:pStyle w:val="Heading1"/>
        <w:spacing w:line="240" w:lineRule="auto"/>
        <w:rPr>
          <w:rFonts w:cs="Times New Roman"/>
          <w:szCs w:val="24"/>
        </w:rPr>
      </w:pPr>
      <w:bookmarkStart w:id="15" w:name="_Hlk509308113"/>
      <w:bookmarkStart w:id="16" w:name="_Toc505614642"/>
      <w:bookmarkStart w:id="17" w:name="_Hlk509309105"/>
      <w:r w:rsidRPr="00897C81">
        <w:rPr>
          <w:rFonts w:cs="Times New Roman"/>
          <w:szCs w:val="24"/>
        </w:rPr>
        <w:t>5. Териториален обхват</w:t>
      </w:r>
      <w:bookmarkEnd w:id="15"/>
      <w:r w:rsidRPr="00897C81">
        <w:rPr>
          <w:rFonts w:cs="Times New Roman"/>
          <w:szCs w:val="24"/>
        </w:rPr>
        <w:t>:</w:t>
      </w:r>
      <w:bookmarkEnd w:id="16"/>
    </w:p>
    <w:tbl>
      <w:tblPr>
        <w:tblStyle w:val="TableGrid"/>
        <w:tblW w:w="0" w:type="auto"/>
        <w:tblLook w:val="04A0"/>
      </w:tblPr>
      <w:tblGrid>
        <w:gridCol w:w="9212"/>
      </w:tblGrid>
      <w:tr w:rsidR="00F74842" w:rsidRPr="00897C81" w:rsidTr="00F74842">
        <w:tc>
          <w:tcPr>
            <w:tcW w:w="9212" w:type="dxa"/>
          </w:tcPr>
          <w:bookmarkEnd w:id="17"/>
          <w:p w:rsidR="00E32C05" w:rsidRPr="00897C81" w:rsidRDefault="008D3140" w:rsidP="00FA3F2B">
            <w:pPr>
              <w:jc w:val="both"/>
              <w:rPr>
                <w:rFonts w:ascii="Times New Roman" w:hAnsi="Times New Roman" w:cs="Times New Roman"/>
                <w:sz w:val="24"/>
                <w:szCs w:val="24"/>
              </w:rPr>
            </w:pPr>
            <w:r w:rsidRPr="00897C81">
              <w:rPr>
                <w:rFonts w:ascii="Times New Roman" w:hAnsi="Times New Roman" w:cs="Times New Roman"/>
                <w:sz w:val="24"/>
                <w:szCs w:val="24"/>
              </w:rPr>
              <w:t>Проектите по процедурата с</w:t>
            </w:r>
            <w:r w:rsidR="000364FA" w:rsidRPr="00897C81">
              <w:rPr>
                <w:rFonts w:ascii="Times New Roman" w:hAnsi="Times New Roman" w:cs="Times New Roman"/>
                <w:sz w:val="24"/>
                <w:szCs w:val="24"/>
              </w:rPr>
              <w:t xml:space="preserve">е изпълняват на </w:t>
            </w:r>
            <w:r w:rsidRPr="00897C81">
              <w:rPr>
                <w:rFonts w:ascii="Times New Roman" w:hAnsi="Times New Roman" w:cs="Times New Roman"/>
                <w:sz w:val="24"/>
                <w:szCs w:val="24"/>
              </w:rPr>
              <w:t xml:space="preserve">територията на </w:t>
            </w:r>
            <w:r w:rsidR="00E32C05" w:rsidRPr="00897C81">
              <w:rPr>
                <w:rFonts w:ascii="Times New Roman" w:hAnsi="Times New Roman" w:cs="Times New Roman"/>
                <w:sz w:val="24"/>
                <w:szCs w:val="24"/>
              </w:rPr>
              <w:t xml:space="preserve">общините </w:t>
            </w:r>
            <w:r w:rsidR="00FA3F2B">
              <w:rPr>
                <w:rFonts w:ascii="Times New Roman" w:hAnsi="Times New Roman" w:cs="Times New Roman"/>
                <w:sz w:val="24"/>
                <w:szCs w:val="24"/>
              </w:rPr>
              <w:t>Мъглиж и Гурково</w:t>
            </w:r>
          </w:p>
        </w:tc>
      </w:tr>
    </w:tbl>
    <w:p w:rsidR="00F74842" w:rsidRPr="00897C81" w:rsidRDefault="00F74842" w:rsidP="001208B6">
      <w:pPr>
        <w:pStyle w:val="Heading1"/>
        <w:jc w:val="both"/>
        <w:rPr>
          <w:rFonts w:cs="Times New Roman"/>
          <w:szCs w:val="24"/>
        </w:rPr>
      </w:pPr>
      <w:bookmarkStart w:id="18" w:name="_Hlk509308133"/>
      <w:bookmarkStart w:id="19" w:name="_Toc505614643"/>
      <w:bookmarkStart w:id="20" w:name="_Hlk509309127"/>
      <w:r w:rsidRPr="00897C81">
        <w:rPr>
          <w:rFonts w:cs="Times New Roman"/>
          <w:szCs w:val="24"/>
        </w:rPr>
        <w:t>6. Цели на предоставяната безвъзмездна финансова помощ по процедурата и очаквани резултати</w:t>
      </w:r>
      <w:bookmarkEnd w:id="18"/>
      <w:r w:rsidRPr="00897C81">
        <w:rPr>
          <w:rFonts w:cs="Times New Roman"/>
          <w:szCs w:val="24"/>
        </w:rPr>
        <w:t>:</w:t>
      </w:r>
      <w:bookmarkEnd w:id="19"/>
    </w:p>
    <w:tbl>
      <w:tblPr>
        <w:tblStyle w:val="TableGrid"/>
        <w:tblW w:w="0" w:type="auto"/>
        <w:tblLook w:val="04A0"/>
      </w:tblPr>
      <w:tblGrid>
        <w:gridCol w:w="9212"/>
      </w:tblGrid>
      <w:tr w:rsidR="00F74842" w:rsidRPr="00897C81" w:rsidTr="00F74842">
        <w:tc>
          <w:tcPr>
            <w:tcW w:w="9212" w:type="dxa"/>
          </w:tcPr>
          <w:bookmarkEnd w:id="20"/>
          <w:p w:rsidR="00A14E32" w:rsidRPr="005F0D8A" w:rsidRDefault="00A14E32" w:rsidP="00A14E32">
            <w:pPr>
              <w:spacing w:line="276" w:lineRule="auto"/>
              <w:jc w:val="both"/>
              <w:rPr>
                <w:sz w:val="24"/>
                <w:szCs w:val="24"/>
              </w:rPr>
            </w:pPr>
            <w:r w:rsidRPr="0080190B">
              <w:rPr>
                <w:rFonts w:ascii="Times New Roman" w:hAnsi="Times New Roman"/>
                <w:b/>
                <w:i/>
                <w:sz w:val="24"/>
                <w:szCs w:val="24"/>
              </w:rPr>
              <w:t>Основна цел на процедурата:</w:t>
            </w:r>
            <w:r w:rsidRPr="000C2DD7">
              <w:rPr>
                <w:rFonts w:ascii="Times New Roman" w:hAnsi="Times New Roman"/>
                <w:b/>
                <w:sz w:val="24"/>
                <w:szCs w:val="24"/>
              </w:rPr>
              <w:t xml:space="preserve"> </w:t>
            </w:r>
            <w:r w:rsidRPr="004F75B1">
              <w:rPr>
                <w:rFonts w:ascii="Times New Roman" w:hAnsi="Times New Roman" w:cs="Times New Roman"/>
                <w:sz w:val="24"/>
                <w:szCs w:val="24"/>
              </w:rPr>
              <w:t>Подпомагането ще бъде насочено към модернизиране на физическите активи на предприятията и земеделски производители преработващи земеделски продукти с цел производство на нови и качествени продукти, включително такива свързани с къси вериги на доставка. Целта е повишаване на нивото на добавяне на стойност към земеделските продукти. Чрез модернизиране на активите ще се постигне въвеждане на нови и енергоспестяващи технологии и иновации. Чрез инвестиционна подкрепа насочена към преработка на земеделска продукция ще позволи осигуряването на заетост в селските райони. Подпомагането по мярката ще бъде насочено към по- пълно интегриране между преработвателите и доставчиците на суровини с цел производство на качествени и със специфични характеристики хранителни продукти, създаване на възможностите за логистична свързаност между доставчици, търговци и скъсяване на пътя до пазара.</w:t>
            </w:r>
            <w:r w:rsidRPr="005F0D8A">
              <w:rPr>
                <w:sz w:val="24"/>
                <w:szCs w:val="24"/>
              </w:rPr>
              <w:t xml:space="preserve"> </w:t>
            </w:r>
          </w:p>
          <w:p w:rsidR="00A14E32" w:rsidRPr="007A0FA2" w:rsidRDefault="00A14E32" w:rsidP="00A14E32">
            <w:pPr>
              <w:jc w:val="both"/>
              <w:rPr>
                <w:rFonts w:ascii="Times New Roman" w:hAnsi="Times New Roman"/>
                <w:i/>
                <w:sz w:val="24"/>
                <w:szCs w:val="24"/>
              </w:rPr>
            </w:pPr>
            <w:r w:rsidRPr="007A0FA2">
              <w:rPr>
                <w:rFonts w:ascii="Times New Roman" w:hAnsi="Times New Roman"/>
                <w:i/>
                <w:sz w:val="24"/>
                <w:szCs w:val="24"/>
              </w:rPr>
              <w:t>Процедурата за безвъзмездна финансова помощ се реализира с финансовата подкрепа на Европейския земеделски фонд за развитие на селските райони.</w:t>
            </w:r>
          </w:p>
          <w:p w:rsidR="00B23083" w:rsidRPr="00897C81" w:rsidRDefault="00D56B3D" w:rsidP="00B23083">
            <w:pPr>
              <w:spacing w:before="240" w:after="240"/>
              <w:jc w:val="both"/>
              <w:rPr>
                <w:rFonts w:ascii="Times New Roman" w:eastAsia="Times New Roman" w:hAnsi="Times New Roman" w:cs="Times New Roman"/>
                <w:sz w:val="24"/>
                <w:szCs w:val="24"/>
              </w:rPr>
            </w:pPr>
            <w:r w:rsidRPr="00D56B3D">
              <w:rPr>
                <w:rFonts w:ascii="Times New Roman" w:eastAsia="Times New Roman" w:hAnsi="Times New Roman" w:cs="Times New Roman"/>
                <w:b/>
                <w:sz w:val="24"/>
                <w:szCs w:val="24"/>
              </w:rPr>
              <w:t>Очакваните резултати</w:t>
            </w:r>
            <w:r w:rsidRPr="00D56B3D">
              <w:rPr>
                <w:rFonts w:ascii="Times New Roman" w:eastAsia="Times New Roman" w:hAnsi="Times New Roman" w:cs="Times New Roman"/>
                <w:sz w:val="24"/>
                <w:szCs w:val="24"/>
              </w:rPr>
              <w:t xml:space="preserve"> от подпомагането се изразяват в</w:t>
            </w:r>
            <w:r w:rsidR="007C528F">
              <w:rPr>
                <w:rFonts w:ascii="Times New Roman" w:eastAsia="Times New Roman" w:hAnsi="Times New Roman" w:cs="Times New Roman"/>
                <w:sz w:val="24"/>
                <w:szCs w:val="24"/>
              </w:rPr>
              <w:t xml:space="preserve"> </w:t>
            </w:r>
            <w:r w:rsidR="00B23083">
              <w:rPr>
                <w:rFonts w:ascii="Times New Roman" w:eastAsia="Times New Roman" w:hAnsi="Times New Roman" w:cs="Times New Roman"/>
                <w:sz w:val="24"/>
                <w:szCs w:val="24"/>
              </w:rPr>
              <w:t>с</w:t>
            </w:r>
            <w:r w:rsidR="00C44EF1" w:rsidRPr="00C44EF1">
              <w:rPr>
                <w:rFonts w:ascii="Times New Roman" w:eastAsia="Times New Roman" w:hAnsi="Times New Roman" w:cs="Times New Roman"/>
                <w:sz w:val="24"/>
                <w:szCs w:val="24"/>
              </w:rPr>
              <w:t>ъздадени работни места</w:t>
            </w:r>
            <w:r w:rsidR="00B23083">
              <w:rPr>
                <w:rFonts w:ascii="Times New Roman" w:eastAsia="Times New Roman" w:hAnsi="Times New Roman" w:cs="Times New Roman"/>
                <w:sz w:val="24"/>
                <w:szCs w:val="24"/>
              </w:rPr>
              <w:t xml:space="preserve">, </w:t>
            </w:r>
            <w:r w:rsidR="00C44EF1" w:rsidRPr="00C44EF1">
              <w:rPr>
                <w:rFonts w:ascii="Times New Roman" w:eastAsia="Times New Roman" w:hAnsi="Times New Roman" w:cs="Times New Roman"/>
                <w:sz w:val="24"/>
                <w:szCs w:val="24"/>
              </w:rPr>
              <w:t>въве</w:t>
            </w:r>
            <w:r w:rsidR="00B23083">
              <w:rPr>
                <w:rFonts w:ascii="Times New Roman" w:eastAsia="Times New Roman" w:hAnsi="Times New Roman" w:cs="Times New Roman"/>
                <w:sz w:val="24"/>
                <w:szCs w:val="24"/>
              </w:rPr>
              <w:t>дени</w:t>
            </w:r>
            <w:r w:rsidR="00C44EF1" w:rsidRPr="00C44EF1">
              <w:rPr>
                <w:rFonts w:ascii="Times New Roman" w:eastAsia="Times New Roman" w:hAnsi="Times New Roman" w:cs="Times New Roman"/>
                <w:sz w:val="24"/>
                <w:szCs w:val="24"/>
              </w:rPr>
              <w:t xml:space="preserve"> нов</w:t>
            </w:r>
            <w:r w:rsidR="00B23083">
              <w:rPr>
                <w:rFonts w:ascii="Times New Roman" w:eastAsia="Times New Roman" w:hAnsi="Times New Roman" w:cs="Times New Roman"/>
                <w:sz w:val="24"/>
                <w:szCs w:val="24"/>
              </w:rPr>
              <w:t>и</w:t>
            </w:r>
            <w:r w:rsidR="00C44EF1" w:rsidRPr="00C44EF1">
              <w:rPr>
                <w:rFonts w:ascii="Times New Roman" w:eastAsia="Times New Roman" w:hAnsi="Times New Roman" w:cs="Times New Roman"/>
                <w:sz w:val="24"/>
                <w:szCs w:val="24"/>
              </w:rPr>
              <w:t xml:space="preserve"> продукт</w:t>
            </w:r>
            <w:r w:rsidR="00B23083">
              <w:rPr>
                <w:rFonts w:ascii="Times New Roman" w:eastAsia="Times New Roman" w:hAnsi="Times New Roman" w:cs="Times New Roman"/>
                <w:sz w:val="24"/>
                <w:szCs w:val="24"/>
              </w:rPr>
              <w:t>и</w:t>
            </w:r>
            <w:r w:rsidR="00C44EF1" w:rsidRPr="00C44EF1">
              <w:rPr>
                <w:rFonts w:ascii="Times New Roman" w:eastAsia="Times New Roman" w:hAnsi="Times New Roman" w:cs="Times New Roman"/>
                <w:sz w:val="24"/>
                <w:szCs w:val="24"/>
              </w:rPr>
              <w:t xml:space="preserve"> или технология</w:t>
            </w:r>
            <w:r w:rsidR="00B23083">
              <w:rPr>
                <w:rFonts w:ascii="Times New Roman" w:eastAsia="Times New Roman" w:hAnsi="Times New Roman" w:cs="Times New Roman"/>
                <w:sz w:val="24"/>
                <w:szCs w:val="24"/>
              </w:rPr>
              <w:t xml:space="preserve">, модернизирани </w:t>
            </w:r>
            <w:r w:rsidR="00C44EF1" w:rsidRPr="00C44EF1">
              <w:rPr>
                <w:rFonts w:ascii="Times New Roman" w:eastAsia="Times New Roman" w:hAnsi="Times New Roman" w:cs="Times New Roman"/>
                <w:sz w:val="24"/>
                <w:szCs w:val="24"/>
              </w:rPr>
              <w:t xml:space="preserve">предприятия; </w:t>
            </w:r>
            <w:r w:rsidR="00B23083">
              <w:rPr>
                <w:rFonts w:ascii="Times New Roman" w:eastAsia="Times New Roman" w:hAnsi="Times New Roman" w:cs="Times New Roman"/>
                <w:sz w:val="24"/>
                <w:szCs w:val="24"/>
              </w:rPr>
              <w:t xml:space="preserve">намалена </w:t>
            </w:r>
            <w:r w:rsidR="00B23083">
              <w:rPr>
                <w:rFonts w:ascii="Times New Roman" w:eastAsia="Times New Roman" w:hAnsi="Times New Roman" w:cs="Times New Roman"/>
                <w:sz w:val="24"/>
                <w:szCs w:val="24"/>
              </w:rPr>
              <w:lastRenderedPageBreak/>
              <w:t xml:space="preserve">себестойност на </w:t>
            </w:r>
            <w:r w:rsidR="00B23083" w:rsidRPr="00B23083">
              <w:rPr>
                <w:rFonts w:ascii="Times New Roman" w:eastAsia="Times New Roman" w:hAnsi="Times New Roman" w:cs="Times New Roman"/>
                <w:sz w:val="24"/>
                <w:szCs w:val="24"/>
              </w:rPr>
              <w:t>произвежданата продукция, постиг</w:t>
            </w:r>
            <w:r w:rsidR="00B23083">
              <w:rPr>
                <w:rFonts w:ascii="Times New Roman" w:eastAsia="Times New Roman" w:hAnsi="Times New Roman" w:cs="Times New Roman"/>
                <w:sz w:val="24"/>
                <w:szCs w:val="24"/>
              </w:rPr>
              <w:t xml:space="preserve">нато </w:t>
            </w:r>
            <w:r w:rsidR="00B23083" w:rsidRPr="00B23083">
              <w:rPr>
                <w:rFonts w:ascii="Times New Roman" w:eastAsia="Times New Roman" w:hAnsi="Times New Roman" w:cs="Times New Roman"/>
                <w:sz w:val="24"/>
                <w:szCs w:val="24"/>
              </w:rPr>
              <w:t>съответствие с ново въведени стандарти на ЕС, подобр</w:t>
            </w:r>
            <w:r w:rsidR="00B23083">
              <w:rPr>
                <w:rFonts w:ascii="Times New Roman" w:eastAsia="Times New Roman" w:hAnsi="Times New Roman" w:cs="Times New Roman"/>
                <w:sz w:val="24"/>
                <w:szCs w:val="24"/>
              </w:rPr>
              <w:t>ено</w:t>
            </w:r>
            <w:r w:rsidR="00B23083" w:rsidRPr="00B23083">
              <w:rPr>
                <w:rFonts w:ascii="Times New Roman" w:eastAsia="Times New Roman" w:hAnsi="Times New Roman" w:cs="Times New Roman"/>
                <w:sz w:val="24"/>
                <w:szCs w:val="24"/>
              </w:rPr>
              <w:t xml:space="preserve"> сътрудничество с производителите на суровини, опазване на околната среда, включително намаляване на вредните емисии и отпадъци, подобр</w:t>
            </w:r>
            <w:r w:rsidR="00B23083">
              <w:rPr>
                <w:rFonts w:ascii="Times New Roman" w:eastAsia="Times New Roman" w:hAnsi="Times New Roman" w:cs="Times New Roman"/>
                <w:sz w:val="24"/>
                <w:szCs w:val="24"/>
              </w:rPr>
              <w:t>ена</w:t>
            </w:r>
            <w:r w:rsidR="00B23083" w:rsidRPr="00B23083">
              <w:rPr>
                <w:rFonts w:ascii="Times New Roman" w:eastAsia="Times New Roman" w:hAnsi="Times New Roman" w:cs="Times New Roman"/>
                <w:sz w:val="24"/>
                <w:szCs w:val="24"/>
              </w:rPr>
              <w:t xml:space="preserve"> енергийна ефективност в предприятията, подобр</w:t>
            </w:r>
            <w:r w:rsidR="00B23083">
              <w:rPr>
                <w:rFonts w:ascii="Times New Roman" w:eastAsia="Times New Roman" w:hAnsi="Times New Roman" w:cs="Times New Roman"/>
                <w:sz w:val="24"/>
                <w:szCs w:val="24"/>
              </w:rPr>
              <w:t>ена</w:t>
            </w:r>
            <w:r w:rsidR="00B23083" w:rsidRPr="00B23083">
              <w:rPr>
                <w:rFonts w:ascii="Times New Roman" w:eastAsia="Times New Roman" w:hAnsi="Times New Roman" w:cs="Times New Roman"/>
                <w:sz w:val="24"/>
                <w:szCs w:val="24"/>
              </w:rPr>
              <w:t xml:space="preserve"> безопасност и хигиенни условия на производство и труд, подобр</w:t>
            </w:r>
            <w:r w:rsidR="00B23083">
              <w:rPr>
                <w:rFonts w:ascii="Times New Roman" w:eastAsia="Times New Roman" w:hAnsi="Times New Roman" w:cs="Times New Roman"/>
                <w:sz w:val="24"/>
                <w:szCs w:val="24"/>
              </w:rPr>
              <w:t>ено</w:t>
            </w:r>
            <w:r w:rsidR="00B23083" w:rsidRPr="00B23083">
              <w:rPr>
                <w:rFonts w:ascii="Times New Roman" w:eastAsia="Times New Roman" w:hAnsi="Times New Roman" w:cs="Times New Roman"/>
                <w:sz w:val="24"/>
                <w:szCs w:val="24"/>
              </w:rPr>
              <w:t xml:space="preserve"> качество и безопасност на храните и тяхната проследяемост, подобр</w:t>
            </w:r>
            <w:r w:rsidR="00B23083">
              <w:rPr>
                <w:rFonts w:ascii="Times New Roman" w:eastAsia="Times New Roman" w:hAnsi="Times New Roman" w:cs="Times New Roman"/>
                <w:sz w:val="24"/>
                <w:szCs w:val="24"/>
              </w:rPr>
              <w:t xml:space="preserve">ени </w:t>
            </w:r>
            <w:r w:rsidR="00B23083" w:rsidRPr="00B23083">
              <w:rPr>
                <w:rFonts w:ascii="Times New Roman" w:eastAsia="Times New Roman" w:hAnsi="Times New Roman" w:cs="Times New Roman"/>
                <w:sz w:val="24"/>
                <w:szCs w:val="24"/>
              </w:rPr>
              <w:t>възможности за производство на биологични храни чрез преработка на първични земеделски биологични продукти</w:t>
            </w:r>
            <w:r w:rsidR="00B23083">
              <w:rPr>
                <w:rFonts w:ascii="Times New Roman" w:eastAsia="Times New Roman" w:hAnsi="Times New Roman" w:cs="Times New Roman"/>
                <w:sz w:val="24"/>
                <w:szCs w:val="24"/>
              </w:rPr>
              <w:t>.</w:t>
            </w:r>
          </w:p>
        </w:tc>
      </w:tr>
    </w:tbl>
    <w:p w:rsidR="00F74842" w:rsidRDefault="00F74842" w:rsidP="00F74842">
      <w:pPr>
        <w:pStyle w:val="Heading1"/>
        <w:rPr>
          <w:rFonts w:cs="Times New Roman"/>
          <w:szCs w:val="24"/>
        </w:rPr>
      </w:pPr>
      <w:bookmarkStart w:id="21" w:name="_Hlk509308157"/>
      <w:bookmarkStart w:id="22" w:name="_Toc505614644"/>
      <w:bookmarkStart w:id="23" w:name="_Hlk509309146"/>
      <w:r w:rsidRPr="00897C81">
        <w:rPr>
          <w:rFonts w:cs="Times New Roman"/>
          <w:szCs w:val="24"/>
        </w:rPr>
        <w:lastRenderedPageBreak/>
        <w:t>7. Индикатори</w:t>
      </w:r>
      <w:bookmarkEnd w:id="21"/>
      <w:r w:rsidRPr="00897C81">
        <w:rPr>
          <w:rFonts w:cs="Times New Roman"/>
          <w:szCs w:val="24"/>
        </w:rPr>
        <w:t>:</w:t>
      </w:r>
      <w:bookmarkEnd w:id="22"/>
    </w:p>
    <w:tbl>
      <w:tblPr>
        <w:tblStyle w:val="TableGrid"/>
        <w:tblW w:w="0" w:type="auto"/>
        <w:tblLayout w:type="fixed"/>
        <w:tblLook w:val="04A0"/>
      </w:tblPr>
      <w:tblGrid>
        <w:gridCol w:w="9212"/>
      </w:tblGrid>
      <w:tr w:rsidR="00F74842" w:rsidRPr="00897C81" w:rsidTr="006E587A">
        <w:tc>
          <w:tcPr>
            <w:tcW w:w="9212" w:type="dxa"/>
          </w:tcPr>
          <w:bookmarkEnd w:id="23"/>
          <w:p w:rsidR="009B054A" w:rsidRDefault="008D438B" w:rsidP="00BB75FD">
            <w:pPr>
              <w:jc w:val="both"/>
              <w:rPr>
                <w:rFonts w:ascii="Times New Roman" w:hAnsi="Times New Roman" w:cs="Times New Roman"/>
                <w:sz w:val="24"/>
                <w:szCs w:val="24"/>
              </w:rPr>
            </w:pPr>
            <w:r w:rsidRPr="00897C81">
              <w:rPr>
                <w:rFonts w:ascii="Times New Roman" w:hAnsi="Times New Roman" w:cs="Times New Roman"/>
                <w:sz w:val="24"/>
                <w:szCs w:val="24"/>
              </w:rPr>
              <w:t>П</w:t>
            </w:r>
            <w:r w:rsidR="009B054A" w:rsidRPr="00897C81">
              <w:rPr>
                <w:rFonts w:ascii="Times New Roman" w:hAnsi="Times New Roman" w:cs="Times New Roman"/>
                <w:sz w:val="24"/>
                <w:szCs w:val="24"/>
              </w:rPr>
              <w:t>роектните предложения по настоящите Условия за кандидатстване следва да допринасят за постигането на следните показатели:</w:t>
            </w:r>
          </w:p>
          <w:p w:rsidR="00A14E32" w:rsidRDefault="00A14E32" w:rsidP="00BB75FD">
            <w:pPr>
              <w:jc w:val="both"/>
              <w:rPr>
                <w:rFonts w:ascii="Times New Roman" w:hAnsi="Times New Roman" w:cs="Times New Roman"/>
                <w:sz w:val="24"/>
                <w:szCs w:val="24"/>
              </w:rPr>
            </w:pPr>
          </w:p>
          <w:tbl>
            <w:tblPr>
              <w:tblW w:w="8359" w:type="dxa"/>
              <w:tblInd w:w="5" w:type="dxa"/>
              <w:tblLayout w:type="fixed"/>
              <w:tblCellMar>
                <w:left w:w="70" w:type="dxa"/>
                <w:right w:w="70" w:type="dxa"/>
              </w:tblCellMar>
              <w:tblLook w:val="04A0"/>
            </w:tblPr>
            <w:tblGrid>
              <w:gridCol w:w="2661"/>
              <w:gridCol w:w="958"/>
              <w:gridCol w:w="958"/>
              <w:gridCol w:w="3782"/>
            </w:tblGrid>
            <w:tr w:rsidR="008B2E0C" w:rsidRPr="00A14E32" w:rsidTr="008B2E0C">
              <w:trPr>
                <w:trHeight w:val="886"/>
              </w:trPr>
              <w:tc>
                <w:tcPr>
                  <w:tcW w:w="835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B2E0C" w:rsidRPr="00A14E32" w:rsidRDefault="008B2E0C" w:rsidP="0077130E">
                  <w:pPr>
                    <w:rPr>
                      <w:rFonts w:ascii="Times New Roman" w:hAnsi="Times New Roman" w:cs="Times New Roman"/>
                      <w:b/>
                      <w:bCs/>
                      <w:color w:val="000000"/>
                      <w:sz w:val="24"/>
                      <w:szCs w:val="24"/>
                    </w:rPr>
                  </w:pPr>
                  <w:r w:rsidRPr="00A14E32">
                    <w:rPr>
                      <w:rFonts w:ascii="Times New Roman" w:hAnsi="Times New Roman" w:cs="Times New Roman"/>
                      <w:b/>
                      <w:bCs/>
                      <w:color w:val="000000"/>
                      <w:sz w:val="24"/>
                      <w:szCs w:val="24"/>
                    </w:rPr>
                    <w:t>Индикатори по мярка 4.2 Инвестиции в преработка/маркетинг на селскостопански продукти</w:t>
                  </w:r>
                </w:p>
              </w:tc>
            </w:tr>
            <w:tr w:rsidR="008B2E0C" w:rsidRPr="00A14E32" w:rsidTr="008B2E0C">
              <w:trPr>
                <w:trHeight w:val="620"/>
              </w:trPr>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8B2E0C" w:rsidRPr="00A14E32" w:rsidRDefault="008B2E0C" w:rsidP="0077130E">
                  <w:pPr>
                    <w:rPr>
                      <w:rFonts w:ascii="Times New Roman" w:hAnsi="Times New Roman" w:cs="Times New Roman"/>
                      <w:b/>
                      <w:bCs/>
                      <w:color w:val="000000"/>
                      <w:sz w:val="24"/>
                      <w:szCs w:val="24"/>
                    </w:rPr>
                  </w:pPr>
                  <w:r w:rsidRPr="00A14E32">
                    <w:rPr>
                      <w:rFonts w:ascii="Times New Roman" w:hAnsi="Times New Roman" w:cs="Times New Roman"/>
                      <w:b/>
                      <w:bCs/>
                      <w:color w:val="000000"/>
                      <w:sz w:val="24"/>
                      <w:szCs w:val="24"/>
                    </w:rPr>
                    <w:t>Индикатор</w:t>
                  </w:r>
                </w:p>
              </w:tc>
              <w:tc>
                <w:tcPr>
                  <w:tcW w:w="958" w:type="dxa"/>
                  <w:tcBorders>
                    <w:top w:val="single" w:sz="4" w:space="0" w:color="auto"/>
                    <w:left w:val="nil"/>
                    <w:bottom w:val="single" w:sz="4" w:space="0" w:color="auto"/>
                    <w:right w:val="single" w:sz="4" w:space="0" w:color="auto"/>
                  </w:tcBorders>
                  <w:shd w:val="clear" w:color="auto" w:fill="auto"/>
                  <w:vAlign w:val="bottom"/>
                </w:tcPr>
                <w:p w:rsidR="008B2E0C" w:rsidRPr="00A14E32" w:rsidRDefault="008B2E0C" w:rsidP="0077130E">
                  <w:pPr>
                    <w:rPr>
                      <w:rFonts w:ascii="Times New Roman" w:hAnsi="Times New Roman" w:cs="Times New Roman"/>
                      <w:b/>
                      <w:bCs/>
                      <w:color w:val="000000"/>
                      <w:sz w:val="24"/>
                      <w:szCs w:val="24"/>
                    </w:rPr>
                  </w:pPr>
                  <w:r w:rsidRPr="00A14E32">
                    <w:rPr>
                      <w:rFonts w:ascii="Times New Roman" w:hAnsi="Times New Roman" w:cs="Times New Roman"/>
                      <w:b/>
                      <w:bCs/>
                      <w:color w:val="000000"/>
                      <w:sz w:val="24"/>
                      <w:szCs w:val="24"/>
                    </w:rPr>
                    <w:t>Мерна единица</w:t>
                  </w:r>
                </w:p>
              </w:tc>
              <w:tc>
                <w:tcPr>
                  <w:tcW w:w="958" w:type="dxa"/>
                  <w:tcBorders>
                    <w:top w:val="single" w:sz="4" w:space="0" w:color="auto"/>
                    <w:left w:val="nil"/>
                    <w:bottom w:val="single" w:sz="4" w:space="0" w:color="auto"/>
                    <w:right w:val="single" w:sz="4" w:space="0" w:color="auto"/>
                  </w:tcBorders>
                  <w:shd w:val="clear" w:color="auto" w:fill="auto"/>
                  <w:vAlign w:val="bottom"/>
                </w:tcPr>
                <w:p w:rsidR="008B2E0C" w:rsidRPr="00A14E32" w:rsidRDefault="008B2E0C" w:rsidP="0077130E">
                  <w:pPr>
                    <w:rPr>
                      <w:rFonts w:ascii="Times New Roman" w:hAnsi="Times New Roman" w:cs="Times New Roman"/>
                      <w:b/>
                      <w:bCs/>
                      <w:color w:val="000000"/>
                      <w:sz w:val="24"/>
                      <w:szCs w:val="24"/>
                    </w:rPr>
                  </w:pPr>
                  <w:r w:rsidRPr="00A14E32">
                    <w:rPr>
                      <w:rFonts w:ascii="Times New Roman" w:hAnsi="Times New Roman" w:cs="Times New Roman"/>
                      <w:b/>
                      <w:bCs/>
                      <w:color w:val="000000"/>
                      <w:sz w:val="24"/>
                      <w:szCs w:val="24"/>
                    </w:rPr>
                    <w:t>Цел до 2020</w:t>
                  </w:r>
                </w:p>
              </w:tc>
              <w:tc>
                <w:tcPr>
                  <w:tcW w:w="3782" w:type="dxa"/>
                  <w:tcBorders>
                    <w:top w:val="single" w:sz="4" w:space="0" w:color="auto"/>
                    <w:left w:val="nil"/>
                    <w:bottom w:val="single" w:sz="4" w:space="0" w:color="auto"/>
                    <w:right w:val="single" w:sz="4" w:space="0" w:color="auto"/>
                  </w:tcBorders>
                  <w:shd w:val="clear" w:color="auto" w:fill="auto"/>
                  <w:vAlign w:val="bottom"/>
                </w:tcPr>
                <w:p w:rsidR="008B2E0C" w:rsidRPr="00A14E32" w:rsidRDefault="008B2E0C" w:rsidP="0077130E">
                  <w:pPr>
                    <w:rPr>
                      <w:rFonts w:ascii="Times New Roman" w:hAnsi="Times New Roman" w:cs="Times New Roman"/>
                      <w:b/>
                      <w:bCs/>
                      <w:color w:val="000000"/>
                      <w:sz w:val="24"/>
                      <w:szCs w:val="24"/>
                    </w:rPr>
                  </w:pPr>
                  <w:r w:rsidRPr="00A14E32">
                    <w:rPr>
                      <w:rFonts w:ascii="Times New Roman" w:hAnsi="Times New Roman" w:cs="Times New Roman"/>
                      <w:b/>
                      <w:bCs/>
                      <w:color w:val="000000"/>
                      <w:sz w:val="24"/>
                      <w:szCs w:val="24"/>
                    </w:rPr>
                    <w:t>Източник на информация</w:t>
                  </w:r>
                </w:p>
              </w:tc>
            </w:tr>
            <w:tr w:rsidR="00674500" w:rsidRPr="00A14E32" w:rsidTr="008B2E0C">
              <w:trPr>
                <w:trHeight w:val="620"/>
              </w:trPr>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674500" w:rsidRPr="00674500" w:rsidRDefault="00674500" w:rsidP="00DC1EA9">
                  <w:pPr>
                    <w:rPr>
                      <w:rFonts w:ascii="Times New Roman" w:hAnsi="Times New Roman" w:cs="Times New Roman"/>
                      <w:color w:val="000000"/>
                      <w:sz w:val="24"/>
                      <w:szCs w:val="24"/>
                    </w:rPr>
                  </w:pPr>
                  <w:r w:rsidRPr="00674500">
                    <w:rPr>
                      <w:rFonts w:ascii="Times New Roman" w:hAnsi="Times New Roman" w:cs="Times New Roman"/>
                      <w:color w:val="000000"/>
                      <w:sz w:val="24"/>
                      <w:szCs w:val="24"/>
                    </w:rPr>
                    <w:t xml:space="preserve">Инвестиции за иновации и нови продукти </w:t>
                  </w:r>
                </w:p>
              </w:tc>
              <w:tc>
                <w:tcPr>
                  <w:tcW w:w="958" w:type="dxa"/>
                  <w:tcBorders>
                    <w:top w:val="single" w:sz="4" w:space="0" w:color="auto"/>
                    <w:left w:val="nil"/>
                    <w:bottom w:val="single" w:sz="4" w:space="0" w:color="auto"/>
                    <w:right w:val="single" w:sz="4" w:space="0" w:color="auto"/>
                  </w:tcBorders>
                  <w:shd w:val="clear" w:color="auto" w:fill="auto"/>
                  <w:vAlign w:val="bottom"/>
                </w:tcPr>
                <w:p w:rsidR="00674500" w:rsidRPr="00674500" w:rsidRDefault="00674500" w:rsidP="00DC1EA9">
                  <w:pPr>
                    <w:rPr>
                      <w:rFonts w:ascii="Times New Roman" w:hAnsi="Times New Roman" w:cs="Times New Roman"/>
                      <w:color w:val="000000"/>
                      <w:sz w:val="24"/>
                      <w:szCs w:val="24"/>
                    </w:rPr>
                  </w:pPr>
                  <w:r w:rsidRPr="00674500">
                    <w:rPr>
                      <w:rFonts w:ascii="Times New Roman" w:hAnsi="Times New Roman" w:cs="Times New Roman"/>
                      <w:color w:val="000000"/>
                      <w:sz w:val="24"/>
                      <w:szCs w:val="24"/>
                    </w:rPr>
                    <w:t>хил/лв</w:t>
                  </w:r>
                </w:p>
              </w:tc>
              <w:tc>
                <w:tcPr>
                  <w:tcW w:w="958" w:type="dxa"/>
                  <w:tcBorders>
                    <w:top w:val="single" w:sz="4" w:space="0" w:color="auto"/>
                    <w:left w:val="nil"/>
                    <w:bottom w:val="single" w:sz="4" w:space="0" w:color="auto"/>
                    <w:right w:val="single" w:sz="4" w:space="0" w:color="auto"/>
                  </w:tcBorders>
                  <w:shd w:val="clear" w:color="auto" w:fill="auto"/>
                  <w:vAlign w:val="bottom"/>
                </w:tcPr>
                <w:p w:rsidR="00674500" w:rsidRPr="00674500" w:rsidRDefault="00674500" w:rsidP="00DC1EA9">
                  <w:pPr>
                    <w:jc w:val="center"/>
                    <w:rPr>
                      <w:rFonts w:ascii="Times New Roman" w:hAnsi="Times New Roman" w:cs="Times New Roman"/>
                      <w:color w:val="000000"/>
                      <w:sz w:val="24"/>
                      <w:szCs w:val="24"/>
                    </w:rPr>
                  </w:pPr>
                  <w:r w:rsidRPr="00674500">
                    <w:rPr>
                      <w:rFonts w:ascii="Times New Roman" w:hAnsi="Times New Roman" w:cs="Times New Roman"/>
                      <w:color w:val="000000"/>
                      <w:sz w:val="24"/>
                      <w:szCs w:val="24"/>
                    </w:rPr>
                    <w:t>200 000</w:t>
                  </w:r>
                </w:p>
              </w:tc>
              <w:tc>
                <w:tcPr>
                  <w:tcW w:w="3782" w:type="dxa"/>
                  <w:tcBorders>
                    <w:top w:val="single" w:sz="4" w:space="0" w:color="auto"/>
                    <w:left w:val="nil"/>
                    <w:bottom w:val="single" w:sz="4" w:space="0" w:color="auto"/>
                    <w:right w:val="single" w:sz="4" w:space="0" w:color="auto"/>
                  </w:tcBorders>
                  <w:shd w:val="clear" w:color="auto" w:fill="auto"/>
                  <w:vAlign w:val="bottom"/>
                </w:tcPr>
                <w:p w:rsidR="00674500" w:rsidRPr="00674500" w:rsidRDefault="00674500" w:rsidP="00DC1EA9">
                  <w:pPr>
                    <w:jc w:val="both"/>
                    <w:rPr>
                      <w:rFonts w:ascii="Times New Roman" w:hAnsi="Times New Roman" w:cs="Times New Roman"/>
                      <w:color w:val="000000"/>
                      <w:sz w:val="24"/>
                      <w:szCs w:val="24"/>
                    </w:rPr>
                  </w:pPr>
                  <w:r w:rsidRPr="00674500">
                    <w:rPr>
                      <w:rFonts w:ascii="Times New Roman" w:hAnsi="Times New Roman" w:cs="Times New Roman"/>
                      <w:color w:val="000000"/>
                      <w:sz w:val="24"/>
                      <w:szCs w:val="24"/>
                    </w:rPr>
                    <w:t>База електронни данни</w:t>
                  </w:r>
                </w:p>
                <w:p w:rsidR="00674500" w:rsidRPr="00674500" w:rsidRDefault="00674500" w:rsidP="00DC1EA9">
                  <w:pPr>
                    <w:rPr>
                      <w:rFonts w:ascii="Times New Roman" w:hAnsi="Times New Roman" w:cs="Times New Roman"/>
                      <w:color w:val="000000"/>
                      <w:sz w:val="24"/>
                      <w:szCs w:val="24"/>
                    </w:rPr>
                  </w:pPr>
                  <w:r w:rsidRPr="00674500">
                    <w:rPr>
                      <w:rFonts w:ascii="Times New Roman" w:hAnsi="Times New Roman" w:cs="Times New Roman"/>
                      <w:color w:val="000000"/>
                      <w:sz w:val="24"/>
                      <w:szCs w:val="24"/>
                    </w:rPr>
                    <w:t>МИГ</w:t>
                  </w:r>
                </w:p>
              </w:tc>
            </w:tr>
            <w:tr w:rsidR="00674500" w:rsidRPr="00A14E32" w:rsidTr="008B2E0C">
              <w:trPr>
                <w:trHeight w:val="1040"/>
              </w:trPr>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674500" w:rsidRPr="00674500" w:rsidRDefault="00674500" w:rsidP="0077130E">
                  <w:pPr>
                    <w:rPr>
                      <w:rFonts w:ascii="Times New Roman" w:hAnsi="Times New Roman" w:cs="Times New Roman"/>
                      <w:color w:val="000000"/>
                      <w:sz w:val="24"/>
                      <w:szCs w:val="24"/>
                    </w:rPr>
                  </w:pPr>
                  <w:r w:rsidRPr="00674500">
                    <w:rPr>
                      <w:rFonts w:ascii="Times New Roman" w:hAnsi="Times New Roman" w:cs="Times New Roman"/>
                      <w:color w:val="000000"/>
                      <w:sz w:val="24"/>
                      <w:szCs w:val="24"/>
                    </w:rPr>
                    <w:t>Брой предприятия въвели иновации и нов продукт</w:t>
                  </w:r>
                </w:p>
              </w:tc>
              <w:tc>
                <w:tcPr>
                  <w:tcW w:w="958" w:type="dxa"/>
                  <w:tcBorders>
                    <w:top w:val="single" w:sz="4" w:space="0" w:color="auto"/>
                    <w:left w:val="nil"/>
                    <w:bottom w:val="single" w:sz="4" w:space="0" w:color="auto"/>
                    <w:right w:val="single" w:sz="4" w:space="0" w:color="auto"/>
                  </w:tcBorders>
                  <w:shd w:val="clear" w:color="auto" w:fill="auto"/>
                  <w:vAlign w:val="bottom"/>
                </w:tcPr>
                <w:p w:rsidR="00674500" w:rsidRPr="00674500" w:rsidRDefault="00674500" w:rsidP="0077130E">
                  <w:pPr>
                    <w:rPr>
                      <w:rFonts w:ascii="Times New Roman" w:hAnsi="Times New Roman" w:cs="Times New Roman"/>
                      <w:color w:val="000000"/>
                      <w:sz w:val="24"/>
                      <w:szCs w:val="24"/>
                    </w:rPr>
                  </w:pPr>
                  <w:r w:rsidRPr="00674500">
                    <w:rPr>
                      <w:rFonts w:ascii="Times New Roman" w:hAnsi="Times New Roman" w:cs="Times New Roman"/>
                      <w:color w:val="000000"/>
                      <w:sz w:val="24"/>
                      <w:szCs w:val="24"/>
                    </w:rPr>
                    <w:t>брой</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74500" w:rsidRPr="00674500" w:rsidRDefault="00674500" w:rsidP="0077130E">
                  <w:pPr>
                    <w:jc w:val="center"/>
                    <w:rPr>
                      <w:rFonts w:ascii="Times New Roman" w:hAnsi="Times New Roman" w:cs="Times New Roman"/>
                      <w:color w:val="000000"/>
                      <w:sz w:val="24"/>
                      <w:szCs w:val="24"/>
                    </w:rPr>
                  </w:pPr>
                  <w:r w:rsidRPr="00674500">
                    <w:rPr>
                      <w:rFonts w:ascii="Times New Roman" w:hAnsi="Times New Roman" w:cs="Times New Roman"/>
                      <w:color w:val="000000"/>
                      <w:sz w:val="24"/>
                      <w:szCs w:val="24"/>
                    </w:rPr>
                    <w:t>2</w:t>
                  </w:r>
                </w:p>
              </w:tc>
              <w:tc>
                <w:tcPr>
                  <w:tcW w:w="3782" w:type="dxa"/>
                  <w:tcBorders>
                    <w:top w:val="single" w:sz="4" w:space="0" w:color="auto"/>
                    <w:left w:val="nil"/>
                    <w:bottom w:val="single" w:sz="4" w:space="0" w:color="auto"/>
                    <w:right w:val="single" w:sz="4" w:space="0" w:color="auto"/>
                  </w:tcBorders>
                  <w:shd w:val="clear" w:color="auto" w:fill="auto"/>
                  <w:vAlign w:val="bottom"/>
                </w:tcPr>
                <w:p w:rsidR="00674500" w:rsidRPr="00674500" w:rsidRDefault="00674500" w:rsidP="0077130E">
                  <w:pPr>
                    <w:jc w:val="both"/>
                    <w:rPr>
                      <w:rFonts w:ascii="Times New Roman" w:hAnsi="Times New Roman" w:cs="Times New Roman"/>
                      <w:color w:val="000000"/>
                      <w:sz w:val="24"/>
                      <w:szCs w:val="24"/>
                    </w:rPr>
                  </w:pPr>
                  <w:r w:rsidRPr="00674500">
                    <w:rPr>
                      <w:rFonts w:ascii="Times New Roman" w:hAnsi="Times New Roman" w:cs="Times New Roman"/>
                      <w:color w:val="000000"/>
                      <w:sz w:val="24"/>
                      <w:szCs w:val="24"/>
                    </w:rPr>
                    <w:t>База електронни данни</w:t>
                  </w:r>
                </w:p>
                <w:p w:rsidR="00674500" w:rsidRPr="00674500" w:rsidRDefault="00674500" w:rsidP="0077130E">
                  <w:pPr>
                    <w:rPr>
                      <w:rFonts w:ascii="Times New Roman" w:hAnsi="Times New Roman" w:cs="Times New Roman"/>
                      <w:color w:val="000000"/>
                      <w:sz w:val="24"/>
                      <w:szCs w:val="24"/>
                    </w:rPr>
                  </w:pPr>
                  <w:r w:rsidRPr="00674500">
                    <w:rPr>
                      <w:rFonts w:ascii="Times New Roman" w:hAnsi="Times New Roman" w:cs="Times New Roman"/>
                      <w:color w:val="000000"/>
                      <w:sz w:val="24"/>
                      <w:szCs w:val="24"/>
                    </w:rPr>
                    <w:t>МИГ</w:t>
                  </w:r>
                </w:p>
              </w:tc>
            </w:tr>
            <w:tr w:rsidR="00674500" w:rsidRPr="00A14E32" w:rsidTr="008B2E0C">
              <w:trPr>
                <w:trHeight w:val="620"/>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Създадени нови места</w:t>
                  </w:r>
                </w:p>
              </w:tc>
              <w:tc>
                <w:tcPr>
                  <w:tcW w:w="958" w:type="dxa"/>
                  <w:tcBorders>
                    <w:top w:val="single" w:sz="4" w:space="0" w:color="auto"/>
                    <w:left w:val="nil"/>
                    <w:bottom w:val="single" w:sz="4" w:space="0" w:color="auto"/>
                    <w:right w:val="single" w:sz="4" w:space="0" w:color="auto"/>
                  </w:tcBorders>
                  <w:shd w:val="clear" w:color="auto" w:fill="auto"/>
                  <w:vAlign w:val="bottom"/>
                </w:tcPr>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брой</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74500" w:rsidRPr="00A14E32" w:rsidRDefault="00674500" w:rsidP="0077130E">
                  <w:pPr>
                    <w:jc w:val="center"/>
                    <w:rPr>
                      <w:rFonts w:ascii="Times New Roman" w:hAnsi="Times New Roman" w:cs="Times New Roman"/>
                      <w:color w:val="000000"/>
                      <w:sz w:val="24"/>
                      <w:szCs w:val="24"/>
                    </w:rPr>
                  </w:pPr>
                  <w:r w:rsidRPr="00A14E32">
                    <w:rPr>
                      <w:rFonts w:ascii="Times New Roman" w:hAnsi="Times New Roman" w:cs="Times New Roman"/>
                      <w:color w:val="000000"/>
                      <w:sz w:val="24"/>
                      <w:szCs w:val="24"/>
                    </w:rPr>
                    <w:t>22</w:t>
                  </w:r>
                </w:p>
              </w:tc>
              <w:tc>
                <w:tcPr>
                  <w:tcW w:w="3782" w:type="dxa"/>
                  <w:tcBorders>
                    <w:top w:val="single" w:sz="4" w:space="0" w:color="auto"/>
                    <w:left w:val="nil"/>
                    <w:bottom w:val="single" w:sz="4" w:space="0" w:color="auto"/>
                    <w:right w:val="single" w:sz="4" w:space="0" w:color="auto"/>
                  </w:tcBorders>
                  <w:shd w:val="clear" w:color="auto" w:fill="auto"/>
                  <w:vAlign w:val="bottom"/>
                </w:tcPr>
                <w:p w:rsidR="00674500" w:rsidRPr="00A14E32" w:rsidRDefault="00674500" w:rsidP="0077130E">
                  <w:pPr>
                    <w:jc w:val="both"/>
                    <w:rPr>
                      <w:rFonts w:ascii="Times New Roman" w:hAnsi="Times New Roman" w:cs="Times New Roman"/>
                      <w:color w:val="000000"/>
                      <w:sz w:val="24"/>
                      <w:szCs w:val="24"/>
                    </w:rPr>
                  </w:pPr>
                  <w:r w:rsidRPr="00A14E32">
                    <w:rPr>
                      <w:rFonts w:ascii="Times New Roman" w:hAnsi="Times New Roman" w:cs="Times New Roman"/>
                      <w:color w:val="000000"/>
                      <w:sz w:val="24"/>
                      <w:szCs w:val="24"/>
                    </w:rPr>
                    <w:t>База електронни данни</w:t>
                  </w:r>
                </w:p>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МИГ</w:t>
                  </w:r>
                </w:p>
              </w:tc>
            </w:tr>
            <w:tr w:rsidR="00674500" w:rsidRPr="00A14E32" w:rsidTr="008B2E0C">
              <w:trPr>
                <w:trHeight w:val="620"/>
              </w:trPr>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Устойчивост  на стопанствата-ръст на приходите</w:t>
                  </w:r>
                </w:p>
              </w:tc>
              <w:tc>
                <w:tcPr>
                  <w:tcW w:w="958" w:type="dxa"/>
                  <w:tcBorders>
                    <w:top w:val="single" w:sz="4" w:space="0" w:color="auto"/>
                    <w:left w:val="nil"/>
                    <w:bottom w:val="single" w:sz="4" w:space="0" w:color="auto"/>
                    <w:right w:val="single" w:sz="4" w:space="0" w:color="auto"/>
                  </w:tcBorders>
                  <w:shd w:val="clear" w:color="auto" w:fill="auto"/>
                  <w:vAlign w:val="bottom"/>
                </w:tcPr>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74500" w:rsidRPr="00A14E32" w:rsidRDefault="00674500" w:rsidP="0077130E">
                  <w:pPr>
                    <w:jc w:val="center"/>
                    <w:rPr>
                      <w:rFonts w:ascii="Times New Roman" w:hAnsi="Times New Roman" w:cs="Times New Roman"/>
                      <w:color w:val="000000"/>
                      <w:sz w:val="24"/>
                      <w:szCs w:val="24"/>
                    </w:rPr>
                  </w:pPr>
                  <w:r w:rsidRPr="00A14E32">
                    <w:rPr>
                      <w:rFonts w:ascii="Times New Roman" w:hAnsi="Times New Roman" w:cs="Times New Roman"/>
                      <w:color w:val="000000"/>
                      <w:sz w:val="24"/>
                      <w:szCs w:val="24"/>
                    </w:rPr>
                    <w:t>10%</w:t>
                  </w:r>
                </w:p>
              </w:tc>
              <w:tc>
                <w:tcPr>
                  <w:tcW w:w="3782" w:type="dxa"/>
                  <w:tcBorders>
                    <w:top w:val="single" w:sz="4" w:space="0" w:color="auto"/>
                    <w:left w:val="nil"/>
                    <w:bottom w:val="single" w:sz="4" w:space="0" w:color="auto"/>
                    <w:right w:val="single" w:sz="4" w:space="0" w:color="auto"/>
                  </w:tcBorders>
                  <w:shd w:val="clear" w:color="auto" w:fill="auto"/>
                  <w:vAlign w:val="bottom"/>
                </w:tcPr>
                <w:p w:rsidR="00674500" w:rsidRPr="00A14E32" w:rsidRDefault="00674500" w:rsidP="0077130E">
                  <w:pPr>
                    <w:jc w:val="both"/>
                    <w:rPr>
                      <w:rFonts w:ascii="Times New Roman" w:hAnsi="Times New Roman" w:cs="Times New Roman"/>
                      <w:color w:val="000000"/>
                      <w:sz w:val="24"/>
                      <w:szCs w:val="24"/>
                    </w:rPr>
                  </w:pPr>
                  <w:r w:rsidRPr="00A14E32">
                    <w:rPr>
                      <w:rFonts w:ascii="Times New Roman" w:hAnsi="Times New Roman" w:cs="Times New Roman"/>
                      <w:color w:val="000000"/>
                      <w:sz w:val="24"/>
                      <w:szCs w:val="24"/>
                    </w:rPr>
                    <w:t>База електронни данни</w:t>
                  </w:r>
                </w:p>
                <w:p w:rsidR="00674500" w:rsidRPr="00A14E32" w:rsidRDefault="00674500" w:rsidP="0077130E">
                  <w:pPr>
                    <w:jc w:val="both"/>
                    <w:rPr>
                      <w:rFonts w:ascii="Times New Roman" w:hAnsi="Times New Roman" w:cs="Times New Roman"/>
                      <w:color w:val="000000"/>
                      <w:sz w:val="24"/>
                      <w:szCs w:val="24"/>
                    </w:rPr>
                  </w:pPr>
                  <w:r w:rsidRPr="00A14E32">
                    <w:rPr>
                      <w:rFonts w:ascii="Times New Roman" w:hAnsi="Times New Roman" w:cs="Times New Roman"/>
                      <w:color w:val="000000"/>
                      <w:sz w:val="24"/>
                      <w:szCs w:val="24"/>
                    </w:rPr>
                    <w:t>МИГ</w:t>
                  </w:r>
                </w:p>
              </w:tc>
            </w:tr>
            <w:tr w:rsidR="00674500" w:rsidRPr="00A14E32" w:rsidTr="008B2E0C">
              <w:trPr>
                <w:trHeight w:val="620"/>
              </w:trPr>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Постигната енергийна ефективност</w:t>
                  </w:r>
                </w:p>
              </w:tc>
              <w:tc>
                <w:tcPr>
                  <w:tcW w:w="958" w:type="dxa"/>
                  <w:tcBorders>
                    <w:top w:val="single" w:sz="4" w:space="0" w:color="auto"/>
                    <w:left w:val="nil"/>
                    <w:bottom w:val="single" w:sz="4" w:space="0" w:color="auto"/>
                    <w:right w:val="single" w:sz="4" w:space="0" w:color="auto"/>
                  </w:tcBorders>
                  <w:shd w:val="clear" w:color="auto" w:fill="auto"/>
                  <w:vAlign w:val="bottom"/>
                </w:tcPr>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74500" w:rsidRPr="00A14E32" w:rsidRDefault="00674500" w:rsidP="0077130E">
                  <w:pPr>
                    <w:jc w:val="center"/>
                    <w:rPr>
                      <w:rFonts w:ascii="Times New Roman" w:hAnsi="Times New Roman" w:cs="Times New Roman"/>
                      <w:color w:val="000000"/>
                      <w:sz w:val="24"/>
                      <w:szCs w:val="24"/>
                    </w:rPr>
                  </w:pPr>
                  <w:r w:rsidRPr="00A14E32">
                    <w:rPr>
                      <w:rFonts w:ascii="Times New Roman" w:hAnsi="Times New Roman" w:cs="Times New Roman"/>
                      <w:color w:val="000000"/>
                      <w:sz w:val="24"/>
                      <w:szCs w:val="24"/>
                    </w:rPr>
                    <w:t>15%</w:t>
                  </w:r>
                </w:p>
              </w:tc>
              <w:tc>
                <w:tcPr>
                  <w:tcW w:w="3782" w:type="dxa"/>
                  <w:tcBorders>
                    <w:top w:val="single" w:sz="4" w:space="0" w:color="auto"/>
                    <w:left w:val="nil"/>
                    <w:bottom w:val="single" w:sz="4" w:space="0" w:color="auto"/>
                    <w:right w:val="single" w:sz="4" w:space="0" w:color="auto"/>
                  </w:tcBorders>
                  <w:shd w:val="clear" w:color="auto" w:fill="auto"/>
                  <w:vAlign w:val="bottom"/>
                </w:tcPr>
                <w:p w:rsidR="00674500" w:rsidRPr="00A14E32" w:rsidRDefault="00674500" w:rsidP="0077130E">
                  <w:pPr>
                    <w:jc w:val="both"/>
                    <w:rPr>
                      <w:rFonts w:ascii="Times New Roman" w:hAnsi="Times New Roman" w:cs="Times New Roman"/>
                      <w:color w:val="000000"/>
                      <w:sz w:val="24"/>
                      <w:szCs w:val="24"/>
                    </w:rPr>
                  </w:pPr>
                  <w:r w:rsidRPr="00A14E32">
                    <w:rPr>
                      <w:rFonts w:ascii="Times New Roman" w:hAnsi="Times New Roman" w:cs="Times New Roman"/>
                      <w:color w:val="000000"/>
                      <w:sz w:val="24"/>
                      <w:szCs w:val="24"/>
                    </w:rPr>
                    <w:t>База електронни данни</w:t>
                  </w:r>
                </w:p>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МИГ</w:t>
                  </w:r>
                </w:p>
              </w:tc>
            </w:tr>
          </w:tbl>
          <w:p w:rsidR="00EF4F69" w:rsidRPr="00897C81" w:rsidRDefault="00EF4F69" w:rsidP="00BB75FD">
            <w:pPr>
              <w:jc w:val="both"/>
              <w:rPr>
                <w:rFonts w:ascii="Times New Roman" w:hAnsi="Times New Roman" w:cs="Times New Roman"/>
                <w:sz w:val="24"/>
                <w:szCs w:val="24"/>
              </w:rPr>
            </w:pPr>
          </w:p>
          <w:p w:rsidR="00984901" w:rsidRDefault="00984901" w:rsidP="00984901">
            <w:pPr>
              <w:jc w:val="both"/>
              <w:rPr>
                <w:rFonts w:ascii="Times New Roman" w:eastAsiaTheme="majorEastAsia" w:hAnsi="Times New Roman" w:cstheme="majorBidi"/>
                <w:b/>
                <w:bCs/>
                <w:sz w:val="24"/>
                <w:szCs w:val="28"/>
              </w:rPr>
            </w:pPr>
            <w:r w:rsidRPr="00D56B3D">
              <w:rPr>
                <w:rFonts w:ascii="Times New Roman" w:eastAsiaTheme="majorEastAsia" w:hAnsi="Times New Roman" w:cstheme="majorBidi"/>
                <w:b/>
                <w:bCs/>
                <w:sz w:val="24"/>
                <w:szCs w:val="28"/>
              </w:rPr>
              <w:t>Горепосочените индикатори са на ниво стратегия за ВОМР. На ниво проектно предложение кандидатът следва да избере oт:</w:t>
            </w:r>
          </w:p>
          <w:p w:rsidR="00984901" w:rsidRDefault="00001A6E" w:rsidP="00984901">
            <w:pPr>
              <w:jc w:val="both"/>
              <w:rPr>
                <w:rFonts w:ascii="Times New Roman" w:eastAsiaTheme="majorEastAsia" w:hAnsi="Times New Roman" w:cstheme="majorBidi"/>
                <w:bCs/>
                <w:sz w:val="24"/>
                <w:szCs w:val="28"/>
              </w:rPr>
            </w:pPr>
            <w:r>
              <w:rPr>
                <w:rFonts w:ascii="Times New Roman" w:eastAsiaTheme="majorEastAsia" w:hAnsi="Times New Roman" w:cstheme="majorBidi"/>
                <w:bCs/>
                <w:sz w:val="24"/>
                <w:szCs w:val="28"/>
              </w:rPr>
              <w:t>1</w:t>
            </w:r>
            <w:r w:rsidR="00984901">
              <w:rPr>
                <w:rFonts w:ascii="Times New Roman" w:eastAsiaTheme="majorEastAsia" w:hAnsi="Times New Roman" w:cstheme="majorBidi"/>
                <w:bCs/>
                <w:sz w:val="24"/>
                <w:szCs w:val="28"/>
              </w:rPr>
              <w:t xml:space="preserve">. </w:t>
            </w:r>
            <w:r w:rsidR="00674500" w:rsidRPr="00674500">
              <w:rPr>
                <w:rFonts w:ascii="Times New Roman" w:hAnsi="Times New Roman" w:cs="Times New Roman"/>
                <w:color w:val="000000"/>
                <w:sz w:val="24"/>
                <w:szCs w:val="24"/>
              </w:rPr>
              <w:t xml:space="preserve">Инвестиции за иновации и нови продукти </w:t>
            </w:r>
            <w:r w:rsidR="00984901">
              <w:rPr>
                <w:rFonts w:ascii="Times New Roman" w:eastAsiaTheme="majorEastAsia" w:hAnsi="Times New Roman" w:cstheme="majorBidi"/>
                <w:bCs/>
                <w:sz w:val="24"/>
                <w:szCs w:val="28"/>
              </w:rPr>
              <w:t xml:space="preserve"> – кандидатът посочва сумата на </w:t>
            </w:r>
            <w:r w:rsidR="00984901">
              <w:rPr>
                <w:rFonts w:ascii="Times New Roman" w:eastAsiaTheme="majorEastAsia" w:hAnsi="Times New Roman" w:cstheme="majorBidi"/>
                <w:bCs/>
                <w:sz w:val="24"/>
                <w:szCs w:val="28"/>
              </w:rPr>
              <w:lastRenderedPageBreak/>
              <w:t>инвестицията;</w:t>
            </w:r>
          </w:p>
          <w:p w:rsidR="00984901" w:rsidRDefault="00001A6E" w:rsidP="00984901">
            <w:pPr>
              <w:jc w:val="both"/>
              <w:rPr>
                <w:rFonts w:ascii="Times New Roman" w:eastAsiaTheme="majorEastAsia" w:hAnsi="Times New Roman" w:cstheme="majorBidi"/>
                <w:bCs/>
                <w:sz w:val="24"/>
                <w:szCs w:val="28"/>
              </w:rPr>
            </w:pPr>
            <w:r>
              <w:rPr>
                <w:rFonts w:ascii="Times New Roman" w:eastAsiaTheme="majorEastAsia" w:hAnsi="Times New Roman" w:cstheme="majorBidi"/>
                <w:bCs/>
                <w:sz w:val="24"/>
                <w:szCs w:val="28"/>
              </w:rPr>
              <w:t>2</w:t>
            </w:r>
            <w:r w:rsidR="00984901">
              <w:rPr>
                <w:rFonts w:ascii="Times New Roman" w:eastAsiaTheme="majorEastAsia" w:hAnsi="Times New Roman" w:cstheme="majorBidi"/>
                <w:bCs/>
                <w:sz w:val="24"/>
                <w:szCs w:val="28"/>
              </w:rPr>
              <w:t xml:space="preserve">. </w:t>
            </w:r>
            <w:r w:rsidR="00984901" w:rsidRPr="00EF4F69">
              <w:rPr>
                <w:rFonts w:ascii="Times New Roman" w:eastAsiaTheme="majorEastAsia" w:hAnsi="Times New Roman" w:cstheme="majorBidi"/>
                <w:bCs/>
                <w:sz w:val="24"/>
                <w:szCs w:val="28"/>
              </w:rPr>
              <w:t>Брой предприятия, въвели нов продукт или технология</w:t>
            </w:r>
            <w:r w:rsidR="00984901">
              <w:rPr>
                <w:rFonts w:ascii="Times New Roman" w:eastAsiaTheme="majorEastAsia" w:hAnsi="Times New Roman" w:cstheme="majorBidi"/>
                <w:bCs/>
                <w:sz w:val="24"/>
                <w:szCs w:val="28"/>
              </w:rPr>
              <w:t xml:space="preserve"> – кандидатът посочва броя на предприятията, в които се въвежда нов продукт или технология</w:t>
            </w:r>
            <w:r w:rsidR="00984901" w:rsidRPr="00581225">
              <w:rPr>
                <w:rFonts w:ascii="Times New Roman" w:eastAsiaTheme="majorEastAsia" w:hAnsi="Times New Roman" w:cstheme="majorBidi"/>
                <w:bCs/>
                <w:sz w:val="24"/>
                <w:szCs w:val="28"/>
              </w:rPr>
              <w:t xml:space="preserve"> </w:t>
            </w:r>
            <w:r w:rsidR="00984901">
              <w:rPr>
                <w:rFonts w:ascii="Times New Roman" w:eastAsiaTheme="majorEastAsia" w:hAnsi="Times New Roman" w:cstheme="majorBidi"/>
                <w:bCs/>
                <w:sz w:val="24"/>
                <w:szCs w:val="28"/>
              </w:rPr>
              <w:t>по процедурата;</w:t>
            </w:r>
          </w:p>
          <w:p w:rsidR="00674500" w:rsidRDefault="00001A6E" w:rsidP="00984901">
            <w:pPr>
              <w:jc w:val="both"/>
              <w:rPr>
                <w:rFonts w:ascii="Times New Roman" w:eastAsiaTheme="majorEastAsia" w:hAnsi="Times New Roman" w:cstheme="majorBidi"/>
                <w:bCs/>
                <w:sz w:val="24"/>
                <w:szCs w:val="28"/>
              </w:rPr>
            </w:pPr>
            <w:r>
              <w:rPr>
                <w:rFonts w:ascii="Times New Roman" w:eastAsiaTheme="majorEastAsia" w:hAnsi="Times New Roman" w:cstheme="majorBidi"/>
                <w:bCs/>
                <w:sz w:val="24"/>
                <w:szCs w:val="28"/>
              </w:rPr>
              <w:t>3</w:t>
            </w:r>
            <w:r w:rsidR="00984901">
              <w:rPr>
                <w:rFonts w:ascii="Times New Roman" w:eastAsiaTheme="majorEastAsia" w:hAnsi="Times New Roman" w:cstheme="majorBidi"/>
                <w:bCs/>
                <w:sz w:val="24"/>
                <w:szCs w:val="28"/>
              </w:rPr>
              <w:t xml:space="preserve">. </w:t>
            </w:r>
            <w:r w:rsidR="00674500" w:rsidRPr="003A3B66">
              <w:rPr>
                <w:rFonts w:ascii="Times New Roman" w:eastAsiaTheme="majorEastAsia" w:hAnsi="Times New Roman" w:cstheme="majorBidi"/>
                <w:bCs/>
                <w:sz w:val="24"/>
                <w:szCs w:val="28"/>
              </w:rPr>
              <w:t xml:space="preserve">Създадени работни места </w:t>
            </w:r>
            <w:r w:rsidR="00674500">
              <w:rPr>
                <w:rFonts w:ascii="Times New Roman" w:eastAsiaTheme="majorEastAsia" w:hAnsi="Times New Roman" w:cstheme="majorBidi"/>
                <w:bCs/>
                <w:sz w:val="24"/>
                <w:szCs w:val="28"/>
              </w:rPr>
              <w:t>– кандидатът посочва броя на работните места, които ще създаде в рамките на проекта.</w:t>
            </w:r>
          </w:p>
          <w:p w:rsidR="00674500" w:rsidRDefault="00001A6E" w:rsidP="00674500">
            <w:pPr>
              <w:jc w:val="both"/>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4</w:t>
            </w:r>
            <w:r w:rsidR="00984901" w:rsidRPr="00674500">
              <w:rPr>
                <w:rFonts w:ascii="Times New Roman" w:eastAsiaTheme="majorEastAsia" w:hAnsi="Times New Roman" w:cs="Times New Roman"/>
                <w:bCs/>
                <w:sz w:val="24"/>
                <w:szCs w:val="28"/>
              </w:rPr>
              <w:t xml:space="preserve">. </w:t>
            </w:r>
            <w:r w:rsidR="00674500" w:rsidRPr="00674500">
              <w:rPr>
                <w:rFonts w:ascii="Times New Roman" w:hAnsi="Times New Roman" w:cs="Times New Roman"/>
                <w:color w:val="000000"/>
                <w:sz w:val="24"/>
                <w:szCs w:val="24"/>
              </w:rPr>
              <w:t>Устойчивост  на стопанствата ръст на приходите</w:t>
            </w:r>
            <w:r w:rsidR="00674500" w:rsidRPr="00674500">
              <w:rPr>
                <w:rFonts w:ascii="Times New Roman" w:eastAsiaTheme="majorEastAsia" w:hAnsi="Times New Roman" w:cs="Times New Roman"/>
                <w:bCs/>
                <w:sz w:val="24"/>
                <w:szCs w:val="28"/>
              </w:rPr>
              <w:t xml:space="preserve"> – кандидатът избира 1 брой, в случай на ръст на приходите.</w:t>
            </w:r>
          </w:p>
          <w:p w:rsidR="00BB75FD" w:rsidRPr="00897C81" w:rsidRDefault="00001A6E" w:rsidP="00674500">
            <w:pPr>
              <w:jc w:val="both"/>
              <w:rPr>
                <w:rFonts w:ascii="Times New Roman" w:hAnsi="Times New Roman" w:cs="Times New Roman"/>
                <w:sz w:val="24"/>
                <w:szCs w:val="24"/>
              </w:rPr>
            </w:pPr>
            <w:r>
              <w:rPr>
                <w:rFonts w:ascii="Times New Roman" w:eastAsiaTheme="majorEastAsia" w:hAnsi="Times New Roman" w:cs="Times New Roman"/>
                <w:bCs/>
                <w:sz w:val="24"/>
                <w:szCs w:val="28"/>
              </w:rPr>
              <w:t>5</w:t>
            </w:r>
            <w:r w:rsidR="00674500">
              <w:rPr>
                <w:rFonts w:ascii="Times New Roman" w:eastAsiaTheme="majorEastAsia" w:hAnsi="Times New Roman" w:cs="Times New Roman"/>
                <w:bCs/>
                <w:sz w:val="24"/>
                <w:szCs w:val="28"/>
              </w:rPr>
              <w:t xml:space="preserve">. </w:t>
            </w:r>
            <w:r w:rsidR="00674500" w:rsidRPr="00A14E32">
              <w:rPr>
                <w:rFonts w:ascii="Times New Roman" w:hAnsi="Times New Roman" w:cs="Times New Roman"/>
                <w:color w:val="000000"/>
                <w:sz w:val="24"/>
                <w:szCs w:val="24"/>
              </w:rPr>
              <w:t>Постигната енергийна ефективност</w:t>
            </w:r>
            <w:r w:rsidR="00674500">
              <w:rPr>
                <w:rFonts w:ascii="Times New Roman" w:hAnsi="Times New Roman" w:cs="Times New Roman"/>
                <w:color w:val="000000"/>
                <w:sz w:val="24"/>
                <w:szCs w:val="24"/>
              </w:rPr>
              <w:t xml:space="preserve"> – </w:t>
            </w:r>
            <w:r w:rsidR="00674500" w:rsidRPr="00674500">
              <w:rPr>
                <w:rFonts w:ascii="Times New Roman" w:eastAsiaTheme="majorEastAsia" w:hAnsi="Times New Roman" w:cs="Times New Roman"/>
                <w:bCs/>
                <w:sz w:val="24"/>
                <w:szCs w:val="28"/>
              </w:rPr>
              <w:t xml:space="preserve">кандидатът избира 1 брой, в случай на </w:t>
            </w:r>
            <w:r w:rsidR="00674500">
              <w:rPr>
                <w:rFonts w:ascii="Times New Roman" w:eastAsiaTheme="majorEastAsia" w:hAnsi="Times New Roman" w:cs="Times New Roman"/>
                <w:bCs/>
                <w:sz w:val="24"/>
                <w:szCs w:val="28"/>
              </w:rPr>
              <w:t>че проектът включва ЕЕ.</w:t>
            </w:r>
          </w:p>
        </w:tc>
      </w:tr>
    </w:tbl>
    <w:p w:rsidR="00F74842" w:rsidRPr="00897C81" w:rsidRDefault="00F74842" w:rsidP="00F74842">
      <w:pPr>
        <w:pStyle w:val="Heading1"/>
        <w:rPr>
          <w:szCs w:val="24"/>
        </w:rPr>
      </w:pPr>
      <w:bookmarkStart w:id="24" w:name="_Hlk509308177"/>
      <w:bookmarkStart w:id="25" w:name="_Toc505614645"/>
      <w:bookmarkStart w:id="26" w:name="_Hlk509309164"/>
      <w:r w:rsidRPr="00897C81">
        <w:rPr>
          <w:szCs w:val="24"/>
        </w:rPr>
        <w:lastRenderedPageBreak/>
        <w:t>8. Общ размер на безвъзмездната финансова помощ по процедурата</w:t>
      </w:r>
      <w:bookmarkEnd w:id="24"/>
      <w:r w:rsidRPr="00897C81">
        <w:rPr>
          <w:szCs w:val="24"/>
        </w:rPr>
        <w:t>:</w:t>
      </w:r>
      <w:bookmarkEnd w:id="25"/>
    </w:p>
    <w:tbl>
      <w:tblPr>
        <w:tblStyle w:val="TableGrid"/>
        <w:tblW w:w="0" w:type="auto"/>
        <w:tblLook w:val="04A0"/>
      </w:tblPr>
      <w:tblGrid>
        <w:gridCol w:w="9212"/>
      </w:tblGrid>
      <w:tr w:rsidR="00F74842" w:rsidRPr="00897C81" w:rsidTr="00F74842">
        <w:tc>
          <w:tcPr>
            <w:tcW w:w="9212" w:type="dxa"/>
          </w:tcPr>
          <w:bookmarkEnd w:id="26"/>
          <w:p w:rsidR="0002290D" w:rsidRPr="00897C81" w:rsidRDefault="0002290D" w:rsidP="0002290D">
            <w:pPr>
              <w:widowControl w:val="0"/>
              <w:autoSpaceDE w:val="0"/>
              <w:autoSpaceDN w:val="0"/>
              <w:adjustRightInd w:val="0"/>
              <w:jc w:val="both"/>
              <w:rPr>
                <w:rFonts w:ascii="Times New Roman" w:hAnsi="Times New Roman" w:cs="Times New Roman"/>
                <w:sz w:val="24"/>
                <w:szCs w:val="24"/>
              </w:rPr>
            </w:pPr>
            <w:r w:rsidRPr="00897C81">
              <w:rPr>
                <w:rFonts w:ascii="Times New Roman" w:hAnsi="Times New Roman" w:cs="Times New Roman"/>
                <w:sz w:val="24"/>
                <w:szCs w:val="24"/>
                <w:lang w:val="en-US"/>
              </w:rPr>
              <w:t>I</w:t>
            </w:r>
            <w:r w:rsidRPr="00897C81">
              <w:rPr>
                <w:rFonts w:ascii="Times New Roman" w:hAnsi="Times New Roman" w:cs="Times New Roman"/>
                <w:sz w:val="24"/>
                <w:szCs w:val="24"/>
              </w:rPr>
              <w:t xml:space="preserve">. </w:t>
            </w:r>
            <w:r w:rsidR="006E587A" w:rsidRPr="00897C81">
              <w:rPr>
                <w:rFonts w:ascii="Times New Roman" w:hAnsi="Times New Roman" w:cs="Times New Roman"/>
                <w:sz w:val="24"/>
                <w:szCs w:val="24"/>
              </w:rPr>
              <w:t xml:space="preserve">Общият размер на безвъзмездната финансова помощ по </w:t>
            </w:r>
            <w:r w:rsidRPr="00897C81">
              <w:rPr>
                <w:rFonts w:ascii="Times New Roman" w:hAnsi="Times New Roman" w:cs="Times New Roman"/>
                <w:sz w:val="24"/>
                <w:szCs w:val="24"/>
              </w:rPr>
              <w:t>настоящ</w:t>
            </w:r>
            <w:r w:rsidR="00B37A83" w:rsidRPr="00897C81">
              <w:rPr>
                <w:rFonts w:ascii="Times New Roman" w:hAnsi="Times New Roman" w:cs="Times New Roman"/>
                <w:sz w:val="24"/>
                <w:szCs w:val="24"/>
              </w:rPr>
              <w:t>ата</w:t>
            </w:r>
            <w:r w:rsidRPr="00897C81">
              <w:rPr>
                <w:rFonts w:ascii="Times New Roman" w:hAnsi="Times New Roman" w:cs="Times New Roman"/>
                <w:sz w:val="24"/>
                <w:szCs w:val="24"/>
              </w:rPr>
              <w:t xml:space="preserve"> процедур</w:t>
            </w:r>
            <w:r w:rsidR="00B37A83" w:rsidRPr="00897C81">
              <w:rPr>
                <w:rFonts w:ascii="Times New Roman" w:hAnsi="Times New Roman" w:cs="Times New Roman"/>
                <w:sz w:val="24"/>
                <w:szCs w:val="24"/>
              </w:rPr>
              <w:t xml:space="preserve">а </w:t>
            </w:r>
            <w:r w:rsidRPr="00897C81">
              <w:rPr>
                <w:rFonts w:ascii="Times New Roman" w:hAnsi="Times New Roman" w:cs="Times New Roman"/>
                <w:sz w:val="24"/>
                <w:szCs w:val="24"/>
              </w:rPr>
              <w:t>е, както следва:</w:t>
            </w:r>
          </w:p>
          <w:tbl>
            <w:tblPr>
              <w:tblStyle w:val="TableGrid"/>
              <w:tblW w:w="0" w:type="auto"/>
              <w:tblLook w:val="04A0"/>
            </w:tblPr>
            <w:tblGrid>
              <w:gridCol w:w="2947"/>
              <w:gridCol w:w="2941"/>
              <w:gridCol w:w="2948"/>
            </w:tblGrid>
            <w:tr w:rsidR="006E587A" w:rsidRPr="00897C81" w:rsidTr="001E31C3">
              <w:trPr>
                <w:trHeight w:val="1134"/>
              </w:trPr>
              <w:tc>
                <w:tcPr>
                  <w:tcW w:w="2947" w:type="dxa"/>
                  <w:shd w:val="clear" w:color="auto" w:fill="D9D9D9" w:themeFill="background1" w:themeFillShade="D9"/>
                </w:tcPr>
                <w:p w:rsidR="006E587A" w:rsidRPr="00897C81" w:rsidRDefault="006E587A" w:rsidP="006E587A">
                  <w:pPr>
                    <w:jc w:val="both"/>
                    <w:rPr>
                      <w:rFonts w:ascii="Times New Roman" w:hAnsi="Times New Roman" w:cs="Times New Roman"/>
                      <w:b/>
                      <w:sz w:val="24"/>
                      <w:szCs w:val="24"/>
                    </w:rPr>
                  </w:pPr>
                  <w:r w:rsidRPr="00897C81">
                    <w:rPr>
                      <w:rFonts w:ascii="Times New Roman" w:hAnsi="Times New Roman" w:cs="Times New Roman"/>
                      <w:b/>
                      <w:sz w:val="24"/>
                      <w:szCs w:val="24"/>
                    </w:rPr>
                    <w:t>Общ размер на безвъзмездната финансова помощ</w:t>
                  </w:r>
                  <w:r w:rsidR="00A92759" w:rsidRPr="00897C81">
                    <w:rPr>
                      <w:rFonts w:ascii="Times New Roman" w:hAnsi="Times New Roman" w:cs="Times New Roman"/>
                      <w:b/>
                      <w:sz w:val="24"/>
                      <w:szCs w:val="24"/>
                    </w:rPr>
                    <w:t xml:space="preserve"> </w:t>
                  </w:r>
                </w:p>
              </w:tc>
              <w:tc>
                <w:tcPr>
                  <w:tcW w:w="2941" w:type="dxa"/>
                  <w:shd w:val="clear" w:color="auto" w:fill="D9D9D9" w:themeFill="background1" w:themeFillShade="D9"/>
                </w:tcPr>
                <w:p w:rsidR="006E587A" w:rsidRPr="00897C81" w:rsidRDefault="006E587A" w:rsidP="006E587A">
                  <w:pPr>
                    <w:jc w:val="both"/>
                    <w:rPr>
                      <w:rFonts w:ascii="Times New Roman" w:hAnsi="Times New Roman" w:cs="Times New Roman"/>
                      <w:b/>
                      <w:sz w:val="24"/>
                      <w:szCs w:val="24"/>
                    </w:rPr>
                  </w:pPr>
                  <w:r w:rsidRPr="00897C81">
                    <w:rPr>
                      <w:rFonts w:ascii="Times New Roman" w:hAnsi="Times New Roman" w:cs="Times New Roman"/>
                      <w:b/>
                      <w:sz w:val="24"/>
                      <w:szCs w:val="24"/>
                    </w:rPr>
                    <w:t>Средства от Европейския земеделски фонд за развитие на селските райони</w:t>
                  </w:r>
                </w:p>
              </w:tc>
              <w:tc>
                <w:tcPr>
                  <w:tcW w:w="2948" w:type="dxa"/>
                  <w:shd w:val="clear" w:color="auto" w:fill="D9D9D9" w:themeFill="background1" w:themeFillShade="D9"/>
                </w:tcPr>
                <w:p w:rsidR="006E587A" w:rsidRPr="00897C81" w:rsidRDefault="006E587A" w:rsidP="006E587A">
                  <w:pPr>
                    <w:jc w:val="both"/>
                    <w:rPr>
                      <w:rFonts w:ascii="Times New Roman" w:hAnsi="Times New Roman" w:cs="Times New Roman"/>
                      <w:b/>
                      <w:sz w:val="24"/>
                      <w:szCs w:val="24"/>
                    </w:rPr>
                  </w:pPr>
                  <w:r w:rsidRPr="00897C81">
                    <w:rPr>
                      <w:rFonts w:ascii="Times New Roman" w:hAnsi="Times New Roman" w:cs="Times New Roman"/>
                      <w:b/>
                      <w:sz w:val="24"/>
                      <w:szCs w:val="24"/>
                    </w:rPr>
                    <w:t>Национално съфинансиране</w:t>
                  </w:r>
                </w:p>
              </w:tc>
            </w:tr>
            <w:tr w:rsidR="00A92759" w:rsidRPr="00897C81" w:rsidTr="00B37A83">
              <w:trPr>
                <w:trHeight w:val="172"/>
              </w:trPr>
              <w:tc>
                <w:tcPr>
                  <w:tcW w:w="2947" w:type="dxa"/>
                </w:tcPr>
                <w:p w:rsidR="00A92759" w:rsidRPr="00897C81" w:rsidRDefault="00A14E32" w:rsidP="00A92759">
                  <w:pPr>
                    <w:jc w:val="right"/>
                    <w:rPr>
                      <w:rFonts w:ascii="Times New Roman" w:hAnsi="Times New Roman" w:cs="Times New Roman"/>
                      <w:sz w:val="24"/>
                      <w:szCs w:val="24"/>
                    </w:rPr>
                  </w:pPr>
                  <w:r>
                    <w:rPr>
                      <w:rFonts w:ascii="Times New Roman" w:hAnsi="Times New Roman" w:cs="Times New Roman"/>
                      <w:sz w:val="24"/>
                      <w:szCs w:val="24"/>
                    </w:rPr>
                    <w:t>5</w:t>
                  </w:r>
                  <w:r w:rsidR="00EF4F69">
                    <w:rPr>
                      <w:rFonts w:ascii="Times New Roman" w:hAnsi="Times New Roman" w:cs="Times New Roman"/>
                      <w:sz w:val="24"/>
                      <w:szCs w:val="24"/>
                    </w:rPr>
                    <w:t>00</w:t>
                  </w:r>
                  <w:r w:rsidR="00AF4FB9" w:rsidRPr="00897C81">
                    <w:rPr>
                      <w:rFonts w:ascii="Times New Roman" w:hAnsi="Times New Roman" w:cs="Times New Roman"/>
                      <w:sz w:val="24"/>
                      <w:szCs w:val="24"/>
                    </w:rPr>
                    <w:t xml:space="preserve"> 000,00 </w:t>
                  </w:r>
                  <w:r w:rsidR="00A92759" w:rsidRPr="00897C81">
                    <w:rPr>
                      <w:rFonts w:ascii="Times New Roman" w:hAnsi="Times New Roman" w:cs="Times New Roman"/>
                      <w:sz w:val="24"/>
                      <w:szCs w:val="24"/>
                    </w:rPr>
                    <w:t>лева</w:t>
                  </w:r>
                </w:p>
              </w:tc>
              <w:tc>
                <w:tcPr>
                  <w:tcW w:w="2941" w:type="dxa"/>
                </w:tcPr>
                <w:p w:rsidR="00A92759" w:rsidRPr="00897C81" w:rsidRDefault="00A14E32" w:rsidP="00A92759">
                  <w:pPr>
                    <w:jc w:val="right"/>
                    <w:rPr>
                      <w:rFonts w:ascii="Times New Roman" w:hAnsi="Times New Roman" w:cs="Times New Roman"/>
                      <w:sz w:val="24"/>
                      <w:szCs w:val="24"/>
                    </w:rPr>
                  </w:pPr>
                  <w:r>
                    <w:rPr>
                      <w:rFonts w:ascii="Times New Roman" w:hAnsi="Times New Roman" w:cs="Times New Roman"/>
                      <w:sz w:val="24"/>
                      <w:szCs w:val="24"/>
                    </w:rPr>
                    <w:t>450</w:t>
                  </w:r>
                  <w:r w:rsidR="008519C8" w:rsidRPr="00897C81">
                    <w:rPr>
                      <w:rFonts w:ascii="Times New Roman" w:hAnsi="Times New Roman" w:cs="Times New Roman"/>
                      <w:sz w:val="24"/>
                      <w:szCs w:val="24"/>
                    </w:rPr>
                    <w:t xml:space="preserve"> 000,00 </w:t>
                  </w:r>
                  <w:r w:rsidR="00A92759" w:rsidRPr="00897C81">
                    <w:rPr>
                      <w:rFonts w:ascii="Times New Roman" w:hAnsi="Times New Roman" w:cs="Times New Roman"/>
                      <w:sz w:val="24"/>
                      <w:szCs w:val="24"/>
                    </w:rPr>
                    <w:t>лева</w:t>
                  </w:r>
                </w:p>
              </w:tc>
              <w:tc>
                <w:tcPr>
                  <w:tcW w:w="2948" w:type="dxa"/>
                </w:tcPr>
                <w:p w:rsidR="00A92759" w:rsidRPr="00897C81" w:rsidRDefault="00A14E32" w:rsidP="00A92759">
                  <w:pPr>
                    <w:jc w:val="right"/>
                    <w:rPr>
                      <w:rFonts w:ascii="Times New Roman" w:hAnsi="Times New Roman" w:cs="Times New Roman"/>
                      <w:sz w:val="24"/>
                      <w:szCs w:val="24"/>
                    </w:rPr>
                  </w:pPr>
                  <w:r>
                    <w:rPr>
                      <w:rFonts w:ascii="Times New Roman" w:hAnsi="Times New Roman" w:cs="Times New Roman"/>
                      <w:sz w:val="24"/>
                      <w:szCs w:val="24"/>
                    </w:rPr>
                    <w:t>5</w:t>
                  </w:r>
                  <w:r w:rsidR="00EF4F69">
                    <w:rPr>
                      <w:rFonts w:ascii="Times New Roman" w:hAnsi="Times New Roman" w:cs="Times New Roman"/>
                      <w:sz w:val="24"/>
                      <w:szCs w:val="24"/>
                    </w:rPr>
                    <w:t>0</w:t>
                  </w:r>
                  <w:r w:rsidR="008519C8" w:rsidRPr="00897C81">
                    <w:rPr>
                      <w:rFonts w:ascii="Times New Roman" w:hAnsi="Times New Roman" w:cs="Times New Roman"/>
                      <w:sz w:val="24"/>
                      <w:szCs w:val="24"/>
                    </w:rPr>
                    <w:t xml:space="preserve"> 000,00 </w:t>
                  </w:r>
                  <w:r w:rsidR="00A92759" w:rsidRPr="00897C81">
                    <w:rPr>
                      <w:rFonts w:ascii="Times New Roman" w:hAnsi="Times New Roman" w:cs="Times New Roman"/>
                      <w:sz w:val="24"/>
                      <w:szCs w:val="24"/>
                    </w:rPr>
                    <w:t>лева</w:t>
                  </w:r>
                </w:p>
              </w:tc>
            </w:tr>
          </w:tbl>
          <w:p w:rsidR="006E587A" w:rsidRPr="00897C81" w:rsidRDefault="006E587A" w:rsidP="00B37A83">
            <w:pPr>
              <w:jc w:val="both"/>
              <w:rPr>
                <w:sz w:val="24"/>
                <w:szCs w:val="24"/>
              </w:rPr>
            </w:pPr>
          </w:p>
        </w:tc>
      </w:tr>
    </w:tbl>
    <w:p w:rsidR="00F74842" w:rsidRDefault="00F74842" w:rsidP="00187C11">
      <w:pPr>
        <w:pStyle w:val="Heading1"/>
        <w:jc w:val="both"/>
      </w:pPr>
      <w:bookmarkStart w:id="27" w:name="_Hlk509308195"/>
      <w:bookmarkStart w:id="28" w:name="_Toc505614646"/>
      <w:bookmarkStart w:id="29" w:name="_Hlk509309181"/>
      <w:r>
        <w:t>9. Минимален и максимален размер на безвъзмездната финансова помощ за конкретен проект</w:t>
      </w:r>
      <w:bookmarkEnd w:id="27"/>
      <w:r w:rsidRPr="00F74842">
        <w:t>:</w:t>
      </w:r>
      <w:bookmarkEnd w:id="28"/>
    </w:p>
    <w:tbl>
      <w:tblPr>
        <w:tblStyle w:val="TableGrid"/>
        <w:tblW w:w="0" w:type="auto"/>
        <w:tblLook w:val="04A0"/>
      </w:tblPr>
      <w:tblGrid>
        <w:gridCol w:w="9212"/>
      </w:tblGrid>
      <w:tr w:rsidR="00F74842" w:rsidTr="00AC51DB">
        <w:tc>
          <w:tcPr>
            <w:tcW w:w="9212" w:type="dxa"/>
          </w:tcPr>
          <w:p w:rsidR="00A14E32" w:rsidRDefault="00A14E32" w:rsidP="00A14E32">
            <w:pPr>
              <w:pStyle w:val="ListParagraph"/>
              <w:spacing w:after="160"/>
              <w:ind w:left="284"/>
              <w:jc w:val="both"/>
            </w:pPr>
            <w:bookmarkStart w:id="30" w:name="to_paragraph_id30997643"/>
            <w:bookmarkEnd w:id="29"/>
            <w:bookmarkEnd w:id="30"/>
          </w:p>
          <w:p w:rsidR="00984901" w:rsidRPr="00984901" w:rsidRDefault="00984901" w:rsidP="00984901">
            <w:pPr>
              <w:jc w:val="both"/>
              <w:rPr>
                <w:rFonts w:ascii="Times New Roman" w:eastAsia="Times New Roman" w:hAnsi="Times New Roman" w:cs="Times New Roman"/>
                <w:sz w:val="24"/>
                <w:szCs w:val="24"/>
                <w:lang w:eastAsia="bg-BG"/>
              </w:rPr>
            </w:pPr>
            <w:r w:rsidRPr="00984901">
              <w:rPr>
                <w:rFonts w:ascii="Times New Roman" w:eastAsia="Times New Roman" w:hAnsi="Times New Roman" w:cs="Times New Roman"/>
                <w:sz w:val="24"/>
                <w:szCs w:val="24"/>
                <w:lang w:eastAsia="bg-BG"/>
              </w:rPr>
              <w:t xml:space="preserve">Минимален размер на общите допустими разходи за проект </w:t>
            </w:r>
            <w:r>
              <w:rPr>
                <w:rFonts w:ascii="Times New Roman" w:eastAsia="Times New Roman" w:hAnsi="Times New Roman" w:cs="Times New Roman"/>
                <w:sz w:val="24"/>
                <w:szCs w:val="24"/>
                <w:lang w:eastAsia="bg-BG"/>
              </w:rPr>
              <w:t>–</w:t>
            </w:r>
            <w:r w:rsidRPr="00984901">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en-US" w:eastAsia="bg-BG"/>
              </w:rPr>
              <w:t>19 558</w:t>
            </w:r>
            <w:r w:rsidRPr="00984901">
              <w:rPr>
                <w:rFonts w:ascii="Times New Roman" w:eastAsia="Times New Roman" w:hAnsi="Times New Roman" w:cs="Times New Roman"/>
                <w:sz w:val="24"/>
                <w:szCs w:val="24"/>
                <w:lang w:eastAsia="bg-BG"/>
              </w:rPr>
              <w:t xml:space="preserve"> лева</w:t>
            </w:r>
          </w:p>
          <w:p w:rsidR="00984901" w:rsidRPr="00984901" w:rsidRDefault="00984901" w:rsidP="00984901">
            <w:pPr>
              <w:jc w:val="both"/>
              <w:rPr>
                <w:rFonts w:ascii="Times New Roman" w:eastAsia="Times New Roman" w:hAnsi="Times New Roman" w:cs="Times New Roman"/>
                <w:sz w:val="24"/>
                <w:szCs w:val="24"/>
                <w:lang w:eastAsia="bg-BG"/>
              </w:rPr>
            </w:pPr>
            <w:r w:rsidRPr="00984901">
              <w:rPr>
                <w:rFonts w:ascii="Times New Roman" w:eastAsia="Times New Roman" w:hAnsi="Times New Roman" w:cs="Times New Roman"/>
                <w:sz w:val="24"/>
                <w:szCs w:val="24"/>
                <w:lang w:eastAsia="bg-BG"/>
              </w:rPr>
              <w:t xml:space="preserve">Максимален размер на общите допустими разходи за проект - 391 </w:t>
            </w:r>
            <w:r>
              <w:rPr>
                <w:rFonts w:ascii="Times New Roman" w:eastAsia="Times New Roman" w:hAnsi="Times New Roman" w:cs="Times New Roman"/>
                <w:sz w:val="24"/>
                <w:szCs w:val="24"/>
                <w:lang w:val="en-US" w:eastAsia="bg-BG"/>
              </w:rPr>
              <w:t>160</w:t>
            </w:r>
            <w:r w:rsidRPr="00984901">
              <w:rPr>
                <w:rFonts w:ascii="Times New Roman" w:eastAsia="Times New Roman" w:hAnsi="Times New Roman" w:cs="Times New Roman"/>
                <w:sz w:val="24"/>
                <w:szCs w:val="24"/>
                <w:lang w:eastAsia="bg-BG"/>
              </w:rPr>
              <w:t xml:space="preserve"> лева</w:t>
            </w:r>
          </w:p>
          <w:p w:rsidR="00984901" w:rsidRPr="00984901" w:rsidRDefault="00984901" w:rsidP="00984901">
            <w:pPr>
              <w:jc w:val="both"/>
              <w:rPr>
                <w:rFonts w:ascii="Times New Roman" w:eastAsia="Times New Roman" w:hAnsi="Times New Roman" w:cs="Times New Roman"/>
                <w:sz w:val="24"/>
                <w:szCs w:val="24"/>
                <w:lang w:eastAsia="bg-BG"/>
              </w:rPr>
            </w:pPr>
            <w:r w:rsidRPr="00984901">
              <w:rPr>
                <w:rFonts w:ascii="Times New Roman" w:eastAsia="Times New Roman" w:hAnsi="Times New Roman" w:cs="Times New Roman"/>
                <w:sz w:val="24"/>
                <w:szCs w:val="24"/>
                <w:lang w:eastAsia="bg-BG"/>
              </w:rPr>
              <w:t xml:space="preserve">Минимален размер на безвъзмездната финансова помощ за проект – </w:t>
            </w:r>
            <w:r w:rsidR="00E10F1F">
              <w:rPr>
                <w:rFonts w:ascii="Times New Roman" w:eastAsia="Times New Roman" w:hAnsi="Times New Roman" w:cs="Times New Roman"/>
                <w:sz w:val="24"/>
                <w:szCs w:val="24"/>
                <w:lang w:val="en-US" w:eastAsia="bg-BG"/>
              </w:rPr>
              <w:t>9 779</w:t>
            </w:r>
            <w:r w:rsidRPr="00984901">
              <w:rPr>
                <w:rFonts w:ascii="Times New Roman" w:eastAsia="Times New Roman" w:hAnsi="Times New Roman" w:cs="Times New Roman"/>
                <w:sz w:val="24"/>
                <w:szCs w:val="24"/>
                <w:lang w:eastAsia="bg-BG"/>
              </w:rPr>
              <w:t xml:space="preserve"> лева</w:t>
            </w:r>
          </w:p>
          <w:p w:rsidR="000B2631" w:rsidRPr="00EB32C3" w:rsidRDefault="00984901" w:rsidP="00E10F1F">
            <w:pPr>
              <w:spacing w:after="160"/>
              <w:jc w:val="both"/>
            </w:pPr>
            <w:r w:rsidRPr="00984901">
              <w:rPr>
                <w:rFonts w:ascii="Times New Roman" w:hAnsi="Times New Roman" w:cs="Times New Roman"/>
                <w:sz w:val="24"/>
                <w:szCs w:val="24"/>
              </w:rPr>
              <w:t xml:space="preserve">Максимален размер на безвъзмездната финансова помощ за проект – </w:t>
            </w:r>
            <w:r w:rsidR="00E10F1F">
              <w:rPr>
                <w:rFonts w:ascii="Times New Roman" w:hAnsi="Times New Roman" w:cs="Times New Roman"/>
                <w:sz w:val="24"/>
                <w:szCs w:val="24"/>
                <w:lang w:val="en-US"/>
              </w:rPr>
              <w:t>195 580</w:t>
            </w:r>
            <w:r w:rsidRPr="00984901">
              <w:rPr>
                <w:rFonts w:ascii="Times New Roman" w:hAnsi="Times New Roman" w:cs="Times New Roman"/>
                <w:sz w:val="24"/>
                <w:szCs w:val="24"/>
              </w:rPr>
              <w:t xml:space="preserve"> лева</w:t>
            </w:r>
          </w:p>
        </w:tc>
      </w:tr>
    </w:tbl>
    <w:p w:rsidR="00F74842" w:rsidRDefault="00F74842" w:rsidP="00F74842">
      <w:pPr>
        <w:pStyle w:val="Heading1"/>
      </w:pPr>
      <w:bookmarkStart w:id="31" w:name="_Hlk509308222"/>
      <w:bookmarkStart w:id="32" w:name="_Toc505614647"/>
      <w:bookmarkStart w:id="33" w:name="_Hlk509309200"/>
      <w:r>
        <w:t>10. Процент на съфинансиране</w:t>
      </w:r>
      <w:bookmarkEnd w:id="31"/>
      <w:r w:rsidRPr="00F74842">
        <w:t>:</w:t>
      </w:r>
      <w:bookmarkEnd w:id="32"/>
    </w:p>
    <w:tbl>
      <w:tblPr>
        <w:tblStyle w:val="TableGrid"/>
        <w:tblW w:w="0" w:type="auto"/>
        <w:tblLook w:val="04A0"/>
      </w:tblPr>
      <w:tblGrid>
        <w:gridCol w:w="9212"/>
      </w:tblGrid>
      <w:tr w:rsidR="00F74842" w:rsidTr="00AC51DB">
        <w:tc>
          <w:tcPr>
            <w:tcW w:w="9212" w:type="dxa"/>
          </w:tcPr>
          <w:p w:rsidR="007F2D62" w:rsidRDefault="002A7A68" w:rsidP="00232DDD">
            <w:pPr>
              <w:jc w:val="both"/>
              <w:rPr>
                <w:rFonts w:ascii="Times New Roman" w:hAnsi="Times New Roman" w:cs="Times New Roman"/>
                <w:sz w:val="24"/>
                <w:szCs w:val="24"/>
              </w:rPr>
            </w:pPr>
            <w:bookmarkStart w:id="34" w:name="_Hlk527842127"/>
            <w:bookmarkEnd w:id="33"/>
            <w:r w:rsidRPr="002A7A68">
              <w:rPr>
                <w:rFonts w:ascii="Times New Roman" w:hAnsi="Times New Roman" w:cs="Times New Roman"/>
                <w:sz w:val="24"/>
                <w:szCs w:val="24"/>
              </w:rPr>
              <w:t>Финансовата помощ за одобрени проекти е в размер до 50 на сто от общия размер на допустимите за финансово подпомагане разходи за проекти, представени от микро-, малки или средни предприятия</w:t>
            </w:r>
            <w:r w:rsidR="00AF5B2A">
              <w:rPr>
                <w:rFonts w:ascii="Times New Roman" w:hAnsi="Times New Roman" w:cs="Times New Roman"/>
                <w:sz w:val="24"/>
                <w:szCs w:val="24"/>
              </w:rPr>
              <w:t>.</w:t>
            </w:r>
            <w:r w:rsidRPr="002A7A68">
              <w:rPr>
                <w:rFonts w:ascii="Times New Roman" w:hAnsi="Times New Roman" w:cs="Times New Roman"/>
                <w:sz w:val="24"/>
                <w:szCs w:val="24"/>
              </w:rPr>
              <w:t xml:space="preserve"> </w:t>
            </w:r>
          </w:p>
          <w:bookmarkEnd w:id="34"/>
          <w:p w:rsidR="002A7A68" w:rsidRDefault="002A7A68" w:rsidP="00232DDD">
            <w:pPr>
              <w:jc w:val="both"/>
              <w:rPr>
                <w:rFonts w:ascii="Times New Roman" w:hAnsi="Times New Roman" w:cs="Times New Roman"/>
                <w:sz w:val="24"/>
                <w:szCs w:val="24"/>
              </w:rPr>
            </w:pPr>
          </w:p>
          <w:p w:rsidR="00232DDD" w:rsidRPr="00221AEC" w:rsidRDefault="00232DDD" w:rsidP="00232DDD">
            <w:pPr>
              <w:jc w:val="both"/>
              <w:rPr>
                <w:rFonts w:ascii="Times New Roman" w:hAnsi="Times New Roman" w:cs="Times New Roman"/>
                <w:sz w:val="24"/>
                <w:szCs w:val="24"/>
              </w:rPr>
            </w:pPr>
            <w:r w:rsidRPr="00221AEC">
              <w:rPr>
                <w:rFonts w:ascii="Times New Roman" w:hAnsi="Times New Roman" w:cs="Times New Roman"/>
                <w:sz w:val="24"/>
                <w:szCs w:val="24"/>
              </w:rPr>
              <w:t xml:space="preserve">По настоящата процедура процентът на съфинансиране от Европейския </w:t>
            </w:r>
            <w:r w:rsidR="007F2D62">
              <w:rPr>
                <w:rFonts w:ascii="Times New Roman" w:hAnsi="Times New Roman" w:cs="Times New Roman"/>
                <w:sz w:val="24"/>
                <w:szCs w:val="24"/>
              </w:rPr>
              <w:t xml:space="preserve">земеделски </w:t>
            </w:r>
            <w:r w:rsidRPr="00221AEC">
              <w:rPr>
                <w:rFonts w:ascii="Times New Roman" w:hAnsi="Times New Roman" w:cs="Times New Roman"/>
                <w:sz w:val="24"/>
                <w:szCs w:val="24"/>
              </w:rPr>
              <w:t xml:space="preserve">фонд за </w:t>
            </w:r>
            <w:r w:rsidR="007F2D62">
              <w:rPr>
                <w:rFonts w:ascii="Times New Roman" w:hAnsi="Times New Roman" w:cs="Times New Roman"/>
                <w:sz w:val="24"/>
                <w:szCs w:val="24"/>
              </w:rPr>
              <w:t>развитие на селските райони (ЕЗФРСР)</w:t>
            </w:r>
            <w:r w:rsidRPr="00221AEC">
              <w:rPr>
                <w:rFonts w:ascii="Times New Roman" w:hAnsi="Times New Roman" w:cs="Times New Roman"/>
                <w:sz w:val="24"/>
                <w:szCs w:val="24"/>
              </w:rPr>
              <w:t xml:space="preserve"> е </w:t>
            </w:r>
            <w:r w:rsidR="007D6140">
              <w:rPr>
                <w:rFonts w:ascii="Times New Roman" w:hAnsi="Times New Roman" w:cs="Times New Roman"/>
                <w:sz w:val="24"/>
                <w:szCs w:val="24"/>
              </w:rPr>
              <w:t>90</w:t>
            </w:r>
            <w:r w:rsidRPr="00221AEC">
              <w:rPr>
                <w:rFonts w:ascii="Times New Roman" w:hAnsi="Times New Roman" w:cs="Times New Roman"/>
                <w:sz w:val="24"/>
                <w:szCs w:val="24"/>
              </w:rPr>
              <w:t xml:space="preserve">% и </w:t>
            </w:r>
            <w:r w:rsidR="007D6140">
              <w:rPr>
                <w:rFonts w:ascii="Times New Roman" w:hAnsi="Times New Roman" w:cs="Times New Roman"/>
                <w:sz w:val="24"/>
                <w:szCs w:val="24"/>
              </w:rPr>
              <w:t>10</w:t>
            </w:r>
            <w:r w:rsidRPr="00221AEC">
              <w:rPr>
                <w:rFonts w:ascii="Times New Roman" w:hAnsi="Times New Roman" w:cs="Times New Roman"/>
                <w:sz w:val="24"/>
                <w:szCs w:val="24"/>
              </w:rPr>
              <w:t>% е националното съфинансиране.</w:t>
            </w:r>
          </w:p>
          <w:p w:rsidR="00232DDD" w:rsidRPr="00232DDD" w:rsidRDefault="00232DDD" w:rsidP="003B4AD5">
            <w:pPr>
              <w:jc w:val="both"/>
              <w:rPr>
                <w:rFonts w:ascii="Times New Roman" w:hAnsi="Times New Roman" w:cs="Times New Roman"/>
              </w:rPr>
            </w:pPr>
          </w:p>
        </w:tc>
      </w:tr>
    </w:tbl>
    <w:p w:rsidR="00F74842" w:rsidRDefault="00F74842" w:rsidP="00F74842">
      <w:pPr>
        <w:pStyle w:val="Heading1"/>
      </w:pPr>
      <w:bookmarkStart w:id="35" w:name="_Hlk509308245"/>
      <w:bookmarkStart w:id="36" w:name="_Toc505614648"/>
      <w:bookmarkStart w:id="37" w:name="_Hlk509309217"/>
      <w:r>
        <w:t>11. Допустими кандидати</w:t>
      </w:r>
      <w:bookmarkEnd w:id="35"/>
      <w:r w:rsidRPr="00F74842">
        <w:t>:</w:t>
      </w:r>
      <w:bookmarkEnd w:id="36"/>
    </w:p>
    <w:p w:rsidR="00CA3DA0" w:rsidRPr="00CA3DA0" w:rsidRDefault="005E7E00" w:rsidP="00CA3DA0">
      <w:pPr>
        <w:rPr>
          <w:rFonts w:ascii="Times New Roman" w:hAnsi="Times New Roman" w:cs="Times New Roman"/>
          <w:b/>
        </w:rPr>
      </w:pPr>
      <w:bookmarkStart w:id="38" w:name="_Hlk509308265"/>
      <w:bookmarkStart w:id="39" w:name="_Hlk509309240"/>
      <w:bookmarkEnd w:id="37"/>
      <w:r>
        <w:rPr>
          <w:rFonts w:ascii="Times New Roman" w:hAnsi="Times New Roman" w:cs="Times New Roman"/>
          <w:b/>
        </w:rPr>
        <w:t>11.1. Критерии за допустимост</w:t>
      </w:r>
      <w:r w:rsidR="00974C5C">
        <w:rPr>
          <w:rFonts w:ascii="Times New Roman" w:hAnsi="Times New Roman" w:cs="Times New Roman"/>
          <w:b/>
        </w:rPr>
        <w:t xml:space="preserve"> </w:t>
      </w:r>
      <w:r w:rsidR="00CA3DA0" w:rsidRPr="00CA3DA0">
        <w:rPr>
          <w:rFonts w:ascii="Times New Roman" w:hAnsi="Times New Roman" w:cs="Times New Roman"/>
          <w:b/>
        </w:rPr>
        <w:t>на кандидатите</w:t>
      </w:r>
      <w:bookmarkEnd w:id="38"/>
      <w:r w:rsidR="00CA3DA0" w:rsidRPr="00CA3DA0">
        <w:rPr>
          <w:rFonts w:ascii="Times New Roman" w:hAnsi="Times New Roman" w:cs="Times New Roman"/>
          <w:b/>
        </w:rPr>
        <w:t>:</w:t>
      </w:r>
    </w:p>
    <w:tbl>
      <w:tblPr>
        <w:tblStyle w:val="TableGrid"/>
        <w:tblW w:w="0" w:type="auto"/>
        <w:tblLook w:val="04A0"/>
      </w:tblPr>
      <w:tblGrid>
        <w:gridCol w:w="9212"/>
      </w:tblGrid>
      <w:tr w:rsidR="00F74842" w:rsidTr="00AC51DB">
        <w:tc>
          <w:tcPr>
            <w:tcW w:w="9212" w:type="dxa"/>
          </w:tcPr>
          <w:bookmarkEnd w:id="39"/>
          <w:p w:rsidR="001B7362" w:rsidRPr="001B7362" w:rsidRDefault="006B4930" w:rsidP="001B7362">
            <w:pPr>
              <w:jc w:val="both"/>
              <w:rPr>
                <w:rFonts w:ascii="Times New Roman" w:hAnsi="Times New Roman" w:cs="Times New Roman"/>
                <w:sz w:val="24"/>
                <w:szCs w:val="24"/>
              </w:rPr>
            </w:pPr>
            <w:r w:rsidRPr="00221AEC">
              <w:rPr>
                <w:rFonts w:ascii="Times New Roman" w:hAnsi="Times New Roman" w:cs="Times New Roman"/>
                <w:sz w:val="24"/>
                <w:szCs w:val="24"/>
              </w:rPr>
              <w:t>По настоящите Условия за кандидатстване допустими кандидати са</w:t>
            </w:r>
            <w:r w:rsidR="001B7362" w:rsidRPr="001B7362">
              <w:rPr>
                <w:rFonts w:ascii="Times New Roman" w:hAnsi="Times New Roman" w:cs="Times New Roman"/>
                <w:sz w:val="24"/>
                <w:szCs w:val="24"/>
              </w:rPr>
              <w:t>:</w:t>
            </w:r>
          </w:p>
          <w:p w:rsidR="005B34EF" w:rsidRPr="0071401F" w:rsidRDefault="005B34EF" w:rsidP="005B34EF">
            <w:pPr>
              <w:numPr>
                <w:ilvl w:val="1"/>
                <w:numId w:val="12"/>
              </w:numPr>
              <w:tabs>
                <w:tab w:val="left" w:pos="851"/>
              </w:tabs>
              <w:spacing w:after="200" w:line="276" w:lineRule="auto"/>
              <w:ind w:left="0" w:firstLine="567"/>
              <w:contextualSpacing/>
              <w:jc w:val="both"/>
              <w:rPr>
                <w:rFonts w:ascii="Times New Roman" w:hAnsi="Times New Roman" w:cs="Times New Roman"/>
                <w:sz w:val="24"/>
                <w:szCs w:val="24"/>
                <w:shd w:val="clear" w:color="auto" w:fill="FEFEFE"/>
              </w:rPr>
            </w:pPr>
            <w:r w:rsidRPr="004F75B1">
              <w:rPr>
                <w:rFonts w:ascii="Times New Roman" w:hAnsi="Times New Roman" w:cs="Times New Roman"/>
                <w:sz w:val="24"/>
                <w:szCs w:val="24"/>
                <w:shd w:val="clear" w:color="auto" w:fill="FEFEFE"/>
              </w:rPr>
              <w:lastRenderedPageBreak/>
              <w:t>Земеделски производители (физически и юридически лица), регистрирани съгласно Закона за подпомагане на земеделските производители и Групи на производители; Земеделски стопани, които са регистрирани съгласно Наредба № 3 от 1999 г. на МЗХ, земеделското им стопанство е с минимален стандартен производствен</w:t>
            </w:r>
            <w:r>
              <w:rPr>
                <w:rFonts w:ascii="Times New Roman" w:hAnsi="Times New Roman"/>
                <w:sz w:val="24"/>
                <w:szCs w:val="24"/>
                <w:shd w:val="clear" w:color="auto" w:fill="FEFEFE"/>
              </w:rPr>
              <w:t xml:space="preserve"> </w:t>
            </w:r>
            <w:r w:rsidRPr="004F75B1">
              <w:rPr>
                <w:rFonts w:ascii="Times New Roman" w:hAnsi="Times New Roman" w:cs="Times New Roman"/>
                <w:sz w:val="24"/>
                <w:szCs w:val="24"/>
                <w:shd w:val="clear" w:color="auto" w:fill="FEFEFE"/>
              </w:rPr>
              <w:t>обем не по-малко от левовата равностойност на 8000 евро.</w:t>
            </w:r>
          </w:p>
          <w:p w:rsidR="0071401F" w:rsidRPr="0071401F" w:rsidRDefault="0071401F" w:rsidP="0071401F">
            <w:pPr>
              <w:numPr>
                <w:ilvl w:val="1"/>
                <w:numId w:val="31"/>
              </w:numPr>
              <w:spacing w:after="200" w:line="276" w:lineRule="auto"/>
              <w:ind w:firstLine="207"/>
              <w:contextualSpacing/>
              <w:jc w:val="both"/>
              <w:rPr>
                <w:rFonts w:ascii="Times New Roman" w:hAnsi="Times New Roman" w:cs="Times New Roman"/>
                <w:sz w:val="24"/>
                <w:szCs w:val="24"/>
                <w:shd w:val="clear" w:color="auto" w:fill="FEFEFE"/>
              </w:rPr>
            </w:pPr>
            <w:r w:rsidRPr="0071401F">
              <w:rPr>
                <w:rFonts w:ascii="Times New Roman" w:hAnsi="Times New Roman" w:cs="Times New Roman"/>
                <w:sz w:val="24"/>
                <w:szCs w:val="24"/>
                <w:shd w:val="clear" w:color="auto" w:fill="FEFEFE"/>
              </w:rPr>
              <w:t>Предприятия (физически и юридически лица).</w:t>
            </w:r>
          </w:p>
          <w:p w:rsidR="005B34EF" w:rsidRDefault="005B34EF" w:rsidP="005B34EF">
            <w:pPr>
              <w:numPr>
                <w:ilvl w:val="1"/>
                <w:numId w:val="12"/>
              </w:numPr>
              <w:tabs>
                <w:tab w:val="left" w:pos="851"/>
              </w:tabs>
              <w:ind w:left="0" w:firstLine="567"/>
              <w:contextualSpacing/>
              <w:jc w:val="both"/>
              <w:rPr>
                <w:rFonts w:ascii="Times New Roman" w:hAnsi="Times New Roman"/>
                <w:sz w:val="24"/>
                <w:szCs w:val="24"/>
                <w:shd w:val="clear" w:color="auto" w:fill="FEFEFE"/>
              </w:rPr>
            </w:pPr>
            <w:r w:rsidRPr="004F75B1">
              <w:rPr>
                <w:rFonts w:ascii="Times New Roman" w:hAnsi="Times New Roman" w:cs="Times New Roman"/>
                <w:sz w:val="24"/>
                <w:szCs w:val="24"/>
                <w:shd w:val="clear" w:color="auto" w:fill="FEFEFE"/>
              </w:rPr>
              <w:t>Кандидатите следва да отговарят на критериите за микро, малко или средно предприятие и да са регистрирани по Търговския закон или Закона за кооперациите.</w:t>
            </w:r>
          </w:p>
          <w:p w:rsidR="005B34EF" w:rsidRDefault="005B34EF" w:rsidP="002A7A68">
            <w:pPr>
              <w:autoSpaceDE w:val="0"/>
              <w:autoSpaceDN w:val="0"/>
              <w:adjustRightInd w:val="0"/>
              <w:jc w:val="both"/>
              <w:rPr>
                <w:rFonts w:ascii="Times New Roman" w:hAnsi="Times New Roman" w:cs="Times New Roman"/>
                <w:sz w:val="24"/>
                <w:szCs w:val="24"/>
              </w:rPr>
            </w:pPr>
          </w:p>
          <w:p w:rsidR="004D577E" w:rsidRDefault="001B7362" w:rsidP="005B34EF">
            <w:pPr>
              <w:autoSpaceDE w:val="0"/>
              <w:autoSpaceDN w:val="0"/>
              <w:adjustRightInd w:val="0"/>
              <w:jc w:val="both"/>
            </w:pPr>
            <w:r w:rsidRPr="001B7362">
              <w:rPr>
                <w:rFonts w:ascii="Times New Roman" w:hAnsi="Times New Roman" w:cs="Times New Roman"/>
                <w:sz w:val="24"/>
                <w:szCs w:val="24"/>
              </w:rPr>
              <w:t xml:space="preserve">Допустими са само кандидати със седалище за ЮЛ и постоянен адрес за физическите лица на територията на </w:t>
            </w:r>
            <w:r w:rsidR="005B34EF">
              <w:rPr>
                <w:rFonts w:ascii="Times New Roman" w:hAnsi="Times New Roman" w:cs="Times New Roman"/>
                <w:sz w:val="24"/>
                <w:szCs w:val="24"/>
              </w:rPr>
              <w:t>общините Мъглиж и Гурково.</w:t>
            </w:r>
          </w:p>
        </w:tc>
      </w:tr>
    </w:tbl>
    <w:p w:rsidR="005E7E00" w:rsidRPr="00221AEC" w:rsidRDefault="005E7E00" w:rsidP="00F74842">
      <w:pPr>
        <w:pStyle w:val="Heading1"/>
        <w:rPr>
          <w:szCs w:val="24"/>
        </w:rPr>
      </w:pPr>
      <w:bookmarkStart w:id="40" w:name="_Hlk509308280"/>
      <w:bookmarkStart w:id="41" w:name="_Toc505614649"/>
      <w:bookmarkStart w:id="42" w:name="_Hlk509309258"/>
      <w:r w:rsidRPr="00221AEC">
        <w:rPr>
          <w:szCs w:val="24"/>
        </w:rPr>
        <w:lastRenderedPageBreak/>
        <w:t>11.2 Критерии за недопустимост на кандидатите</w:t>
      </w:r>
      <w:bookmarkEnd w:id="40"/>
      <w:r w:rsidRPr="00221AEC">
        <w:rPr>
          <w:szCs w:val="24"/>
        </w:rPr>
        <w:t>:</w:t>
      </w:r>
      <w:bookmarkEnd w:id="41"/>
    </w:p>
    <w:tbl>
      <w:tblPr>
        <w:tblStyle w:val="TableGrid"/>
        <w:tblW w:w="0" w:type="auto"/>
        <w:tblLook w:val="04A0"/>
      </w:tblPr>
      <w:tblGrid>
        <w:gridCol w:w="9212"/>
      </w:tblGrid>
      <w:tr w:rsidR="005E7E00" w:rsidRPr="00221AEC" w:rsidTr="00056ED4">
        <w:tc>
          <w:tcPr>
            <w:tcW w:w="9212" w:type="dxa"/>
          </w:tcPr>
          <w:bookmarkEnd w:id="42"/>
          <w:p w:rsidR="002073AF" w:rsidRPr="002D6EC5" w:rsidRDefault="005F5782" w:rsidP="00871386">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 xml:space="preserve">Не </w:t>
            </w:r>
            <w:r w:rsidR="002073AF" w:rsidRPr="002D6EC5">
              <w:rPr>
                <w:rFonts w:ascii="Times New Roman" w:hAnsi="Times New Roman" w:cs="Times New Roman"/>
                <w:sz w:val="24"/>
                <w:szCs w:val="24"/>
              </w:rPr>
              <w:t>се подпомагат кандидати/ползватели на помощта при наличие на някое от</w:t>
            </w:r>
            <w:r w:rsidR="00871386"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обстоятелствата за отстраняване, когато:</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1. са обявени в несъстоятелност или са в производство по несъстоятелност, или са в</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процедура по ликвидация, или са сключили извънсъдебно споразумение с кредиторите</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си по смисъла на чл. 740 от Търговския закон, или са преустановили дейността си;</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2. имат задължения по смисъла на чл. 162, ал. 2, т. 1 от Данъчно-осигурителния</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процесуален кодекс към държавата и/или към община за данъци и/или задължителни</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вноски за социалното осигуряване, освен ако е допуснато разсрочване, отсрочване или</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обезпечение на задълженията; видът и размерът на задълженията следва да са</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установени с влязъл в сила акт на компетентен орган;</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3. са лишени от правото да упражняват определена професия или дейност, установено с</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влязъл в сила акт на компетентните органи, съгласно законодателството на държавата,</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в която е извършено нарушението;</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4. са предоставили невярна информация, необходима за</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удостоверяване на липсата на основания за отказ за финансиране, критериите за подбор</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или изпълнението на договор, установени с влязъл в сила акт на компетентните органи,</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съгласно законодателството на държавата, в която е извършено нарушението;</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5. са сключили споразумение с други лица с цел нарушаване на конкуренцията, когато</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нарушението е установено с влязъл в сила акт на компетентните органи, съгласно</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законодателството на държавата, в която е извършено нарушението;</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4F238F">
              <w:rPr>
                <w:rFonts w:ascii="Times New Roman" w:hAnsi="Times New Roman" w:cs="Times New Roman"/>
                <w:sz w:val="24"/>
                <w:szCs w:val="24"/>
              </w:rPr>
              <w:t>6. са нарушили правата на интелектуалната собственост, когато нарушението е</w:t>
            </w:r>
            <w:r w:rsidR="002D6EC5" w:rsidRPr="004F238F">
              <w:rPr>
                <w:rFonts w:ascii="Times New Roman" w:hAnsi="Times New Roman" w:cs="Times New Roman"/>
                <w:sz w:val="24"/>
                <w:szCs w:val="24"/>
              </w:rPr>
              <w:t xml:space="preserve"> </w:t>
            </w:r>
            <w:r w:rsidRPr="004F238F">
              <w:rPr>
                <w:rFonts w:ascii="Times New Roman" w:hAnsi="Times New Roman" w:cs="Times New Roman"/>
                <w:sz w:val="24"/>
                <w:szCs w:val="24"/>
              </w:rPr>
              <w:t>установено с влязъл в сила акт на компетентните органи, съгласно законодателството</w:t>
            </w:r>
            <w:r w:rsidR="002D6EC5" w:rsidRPr="004F238F">
              <w:rPr>
                <w:rFonts w:ascii="Times New Roman" w:hAnsi="Times New Roman" w:cs="Times New Roman"/>
                <w:sz w:val="24"/>
                <w:szCs w:val="24"/>
              </w:rPr>
              <w:t xml:space="preserve"> </w:t>
            </w:r>
            <w:r w:rsidRPr="004F238F">
              <w:rPr>
                <w:rFonts w:ascii="Times New Roman" w:hAnsi="Times New Roman" w:cs="Times New Roman"/>
                <w:sz w:val="24"/>
                <w:szCs w:val="24"/>
              </w:rPr>
              <w:t>на държавата, в която е извършено нарушението;</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7. са опитали, когато нарушението е установено с влязъл в сила акт на компетентните</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органи, съгласно законодателството на държавата, в която е извършено нарушението:</w:t>
            </w:r>
          </w:p>
          <w:p w:rsidR="00F17072" w:rsidRPr="00F17072" w:rsidRDefault="00F17072" w:rsidP="00F17072">
            <w:pPr>
              <w:autoSpaceDE w:val="0"/>
              <w:autoSpaceDN w:val="0"/>
              <w:adjustRightInd w:val="0"/>
              <w:jc w:val="both"/>
              <w:rPr>
                <w:rFonts w:ascii="Times New Roman" w:hAnsi="Times New Roman" w:cs="Times New Roman"/>
                <w:sz w:val="24"/>
                <w:szCs w:val="24"/>
              </w:rPr>
            </w:pPr>
            <w:r w:rsidRPr="00F17072">
              <w:rPr>
                <w:rFonts w:ascii="Times New Roman" w:hAnsi="Times New Roman" w:cs="Times New Roman"/>
                <w:sz w:val="24"/>
                <w:szCs w:val="24"/>
              </w:rPr>
              <w:t>а) да повлияя на лице с правомощие за вземане на решения или контрол от УО на някой от Европейските структурни и инвестиционни фондове (ЕСИФ), включен в стратегията за ВОМР, и/или от Държавен фонд "Земеделие" по отношение на одобрението за получаване на финансова помощ чрез предоставяне на невярна или заблуждаваща информация;</w:t>
            </w:r>
          </w:p>
          <w:p w:rsidR="00F17072" w:rsidRDefault="00F17072" w:rsidP="00F17072">
            <w:pPr>
              <w:autoSpaceDE w:val="0"/>
              <w:autoSpaceDN w:val="0"/>
              <w:adjustRightInd w:val="0"/>
              <w:jc w:val="both"/>
              <w:rPr>
                <w:rFonts w:ascii="Times New Roman" w:hAnsi="Times New Roman" w:cs="Times New Roman"/>
                <w:sz w:val="24"/>
                <w:szCs w:val="24"/>
              </w:rPr>
            </w:pPr>
            <w:r w:rsidRPr="00F17072">
              <w:rPr>
                <w:rFonts w:ascii="Times New Roman" w:hAnsi="Times New Roman" w:cs="Times New Roman"/>
                <w:sz w:val="24"/>
                <w:szCs w:val="24"/>
              </w:rPr>
              <w:t xml:space="preserve">б) да получа информация от лице с правомощие за вземане на решения или контрол от </w:t>
            </w:r>
            <w:r w:rsidRPr="00F17072">
              <w:rPr>
                <w:rFonts w:ascii="Times New Roman" w:hAnsi="Times New Roman" w:cs="Times New Roman"/>
                <w:sz w:val="24"/>
                <w:szCs w:val="24"/>
              </w:rPr>
              <w:lastRenderedPageBreak/>
              <w:t>УО на някой от ЕСИФ, включен в стратегията за ВОМР, и/или от ДФЗ, която може да ми даде неоснователно предимство, свързано с одобрение за получаване на финансова помощ;</w:t>
            </w:r>
          </w:p>
          <w:p w:rsidR="00C83610" w:rsidRDefault="002073AF" w:rsidP="00F17072">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 xml:space="preserve">8. </w:t>
            </w:r>
            <w:r w:rsidR="00C83610" w:rsidRPr="00C83610">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2D6EC5" w:rsidRPr="002D6EC5" w:rsidRDefault="00F17072" w:rsidP="00F1707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9. </w:t>
            </w:r>
            <w:r w:rsidR="002073AF" w:rsidRPr="002D6EC5">
              <w:rPr>
                <w:rFonts w:ascii="Times New Roman" w:hAnsi="Times New Roman" w:cs="Times New Roman"/>
                <w:sz w:val="24"/>
                <w:szCs w:val="24"/>
              </w:rPr>
              <w:t>е установено, че по тяхна вина не са изпълнили задълженията си по договор за</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предоставяне на финансова помощ от Европейските структурни и инвестиционни</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фондове, договор за обществена поръчка, договор за концесия за строителство или за</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услуга, довело до предсрочното им прекратяване, изплащане на обезщетения или други</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договорни санкции, с изключение на случаите, когато неизпълнението засяга по-малко</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от 50 на сто от стойността или обема на договорените дейности по договора;</w:t>
            </w:r>
          </w:p>
          <w:p w:rsidR="00F17072" w:rsidRDefault="00F17072" w:rsidP="002D6EC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w:t>
            </w:r>
            <w:r w:rsidR="002073AF" w:rsidRPr="002D6EC5">
              <w:rPr>
                <w:rFonts w:ascii="Times New Roman" w:hAnsi="Times New Roman" w:cs="Times New Roman"/>
                <w:sz w:val="24"/>
                <w:szCs w:val="24"/>
              </w:rPr>
              <w:t>. са констатирани при проверки, одити или разследвания, проведени от разпоредители</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с бюджет, Европейската служба за борба с измамите или Европейската сметна палата,</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значителни недостатъци при спазването на основните задължения по изпълнение на</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договор за предоставяне на финансова помощ от Европейските структурни и</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инвестиционни фондове, договор за обществена поръчка, договор за концесия за</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строителство или за услуга, което е довело до предсрочното им прекратяване,</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 xml:space="preserve">изплащане на обезщетения или други </w:t>
            </w:r>
            <w:r w:rsidR="00927107">
              <w:rPr>
                <w:rFonts w:ascii="Times New Roman" w:hAnsi="Times New Roman" w:cs="Times New Roman"/>
                <w:sz w:val="24"/>
                <w:szCs w:val="24"/>
              </w:rPr>
              <w:t>подобни</w:t>
            </w:r>
            <w:r w:rsidR="002073AF" w:rsidRPr="002D6EC5">
              <w:rPr>
                <w:rFonts w:ascii="Times New Roman" w:hAnsi="Times New Roman" w:cs="Times New Roman"/>
                <w:sz w:val="24"/>
                <w:szCs w:val="24"/>
              </w:rPr>
              <w:t xml:space="preserve"> санкции</w:t>
            </w:r>
            <w:r>
              <w:rPr>
                <w:rFonts w:ascii="Times New Roman" w:hAnsi="Times New Roman" w:cs="Times New Roman"/>
                <w:sz w:val="24"/>
                <w:szCs w:val="24"/>
              </w:rPr>
              <w:t>;</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11. са извършили нередност, която е установена с влязъл в сила акт на компетентните</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органи, съгласно законодателството на държавата, в която е извършена нередността;</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 xml:space="preserve">12. имат изискуеми и ликвидни задължения към </w:t>
            </w:r>
            <w:r w:rsidR="00927107">
              <w:rPr>
                <w:rFonts w:ascii="Times New Roman" w:hAnsi="Times New Roman" w:cs="Times New Roman"/>
                <w:sz w:val="24"/>
                <w:szCs w:val="24"/>
              </w:rPr>
              <w:t>ДФЗ</w:t>
            </w:r>
            <w:r w:rsidRPr="002D6EC5">
              <w:rPr>
                <w:rFonts w:ascii="Times New Roman" w:hAnsi="Times New Roman" w:cs="Times New Roman"/>
                <w:sz w:val="24"/>
                <w:szCs w:val="24"/>
              </w:rPr>
              <w:t>, освен ако е допуснато</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разсрочване,</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отсрочване или обезпечение на задълженията;</w:t>
            </w:r>
          </w:p>
          <w:p w:rsidR="002D6EC5" w:rsidRPr="002D6EC5" w:rsidRDefault="002073AF" w:rsidP="002D6EC5">
            <w:pPr>
              <w:autoSpaceDE w:val="0"/>
              <w:autoSpaceDN w:val="0"/>
              <w:adjustRightInd w:val="0"/>
              <w:jc w:val="both"/>
              <w:rPr>
                <w:rFonts w:ascii="Times New Roman" w:hAnsi="Times New Roman" w:cs="Times New Roman"/>
                <w:sz w:val="20"/>
                <w:szCs w:val="20"/>
              </w:rPr>
            </w:pPr>
            <w:r w:rsidRPr="002D6EC5">
              <w:rPr>
                <w:rFonts w:ascii="Times New Roman" w:hAnsi="Times New Roman" w:cs="Times New Roman"/>
                <w:sz w:val="24"/>
                <w:szCs w:val="24"/>
              </w:rPr>
              <w:t>13. са включени в системата за ранно откриване и отстраняване по чл. 108 от Регламент</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(ЕС, Евратом) № 966/2012 на Европейския парламент и на Съвета от 25 октомври 2012</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г. относно финансовите правила, приложими за общия бюджет на Съюза и за отмяна</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на</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Регламент (ЕО, Евратом) № 1605/2002 на Съвета (ОВ L, бр. 298</w:t>
            </w:r>
            <w:r w:rsidR="00927107">
              <w:rPr>
                <w:rFonts w:ascii="Times New Roman" w:hAnsi="Times New Roman" w:cs="Times New Roman"/>
                <w:sz w:val="24"/>
                <w:szCs w:val="24"/>
              </w:rPr>
              <w:t>/1</w:t>
            </w:r>
            <w:r w:rsidRPr="002D6EC5">
              <w:rPr>
                <w:rFonts w:ascii="Times New Roman" w:hAnsi="Times New Roman" w:cs="Times New Roman"/>
                <w:sz w:val="24"/>
                <w:szCs w:val="24"/>
              </w:rPr>
              <w:t xml:space="preserve"> от 26 октомври 2012 г.),</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наричан по-нататък „Регламент (ЕС, Евратом) № 966/2012“;</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14. не е свързано лице по смисъла на § 1, т. 1 от допълнителните разпоредби на Закона за предотвратяване и установяване на конфликт на интереси с лице на ръководна длъжност в УО на някоя от програмите, отговорни за управление на Европейските структурни и инвестиционни фондове, включен в стратегията за ВОМР или в ДФЗ;</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15. не е лице, което е на трудово или служебно правоотношение в ДФЗ или УО на някоя от програмите, отговорни за управление на Европейските структурни и инвестиционни фондове, включен в стратегията за ВОМР до една година от прекратяване на правоотношението;</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16. не е осъдено с влязла в сила присъда, освен ако е реабилитиран, за:</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а) участие в организирана престъпна група по чл. 321 и 321а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б) подкуп по чл. 301 - 307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в) престъпление против финансовата, данъчната или осигурителната система, включително изпиране на пари, по чл. 253 - 260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г) престъпление против стопанството по чл. 219 - 252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д) престъпление против собствеността по чл. 194 - 217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lastRenderedPageBreak/>
              <w:t>е) престъпление по чл. 108а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ж) престъпление по чл. 159а - 159г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з) престъпление по чл. 172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и) престъпление по чл. 192а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й) престъпление по чл. 352 - 353е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к) престъпление, аналогично на тези по букви "а" до "й", в друга държава членка или трета страна;</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17. Не е лице, което не е изпълнило разпореждане на Европейската комисия за възстановяване на предоставена неправомерна и несъвместима държавна помощ;</w:t>
            </w:r>
          </w:p>
          <w:p w:rsid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18. Не е лице, което лично или в качеството си на собственик, управител или контролиращ друго лице предоставя или е предоставяло консултантски услуги на същата МИГ, свързани с разработването и прилагането на стратегия за ВОМР;</w:t>
            </w:r>
          </w:p>
          <w:p w:rsidR="002073AF" w:rsidRDefault="002073AF" w:rsidP="00CC0E65">
            <w:pPr>
              <w:autoSpaceDE w:val="0"/>
              <w:autoSpaceDN w:val="0"/>
              <w:adjustRightInd w:val="0"/>
              <w:jc w:val="both"/>
              <w:rPr>
                <w:rFonts w:ascii="Times New Roman,Bold" w:hAnsi="Times New Roman,Bold" w:cs="Times New Roman,Bold"/>
                <w:b/>
                <w:bCs/>
                <w:sz w:val="24"/>
                <w:szCs w:val="24"/>
              </w:rPr>
            </w:pPr>
          </w:p>
          <w:p w:rsidR="00EF103F" w:rsidRPr="00EF103F" w:rsidRDefault="00EF103F" w:rsidP="00CC0E65">
            <w:pPr>
              <w:autoSpaceDE w:val="0"/>
              <w:autoSpaceDN w:val="0"/>
              <w:adjustRightInd w:val="0"/>
              <w:jc w:val="both"/>
              <w:rPr>
                <w:rFonts w:ascii="Times New Roman,Bold" w:hAnsi="Times New Roman,Bold" w:cs="Times New Roman,Bold"/>
                <w:bCs/>
                <w:sz w:val="24"/>
                <w:szCs w:val="24"/>
              </w:rPr>
            </w:pPr>
            <w:r w:rsidRPr="00EF103F">
              <w:rPr>
                <w:rFonts w:ascii="Times New Roman,Bold" w:hAnsi="Times New Roman,Bold" w:cs="Times New Roman,Bold"/>
                <w:bCs/>
                <w:sz w:val="24"/>
                <w:szCs w:val="24"/>
              </w:rPr>
              <w:t>Съгласно чл. 25, ал. 2 от ЗУСЕСИФ в процедурата чрез подбор 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ЗОП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p>
          <w:p w:rsidR="00EF103F" w:rsidRPr="002B721C" w:rsidRDefault="00EF103F" w:rsidP="00CC0E65">
            <w:pPr>
              <w:autoSpaceDE w:val="0"/>
              <w:autoSpaceDN w:val="0"/>
              <w:adjustRightInd w:val="0"/>
              <w:jc w:val="both"/>
              <w:rPr>
                <w:rFonts w:ascii="Times New Roman,Bold" w:hAnsi="Times New Roman,Bold" w:cs="Times New Roman,Bold"/>
                <w:b/>
                <w:bCs/>
                <w:sz w:val="24"/>
                <w:szCs w:val="24"/>
              </w:rPr>
            </w:pPr>
          </w:p>
          <w:p w:rsidR="002D6EC5" w:rsidRPr="002B721C" w:rsidRDefault="002073AF" w:rsidP="002D6EC5">
            <w:pPr>
              <w:autoSpaceDE w:val="0"/>
              <w:autoSpaceDN w:val="0"/>
              <w:adjustRightInd w:val="0"/>
              <w:jc w:val="both"/>
              <w:rPr>
                <w:rFonts w:ascii="Times New Roman" w:hAnsi="Times New Roman" w:cs="Times New Roman"/>
                <w:sz w:val="24"/>
                <w:szCs w:val="24"/>
              </w:rPr>
            </w:pPr>
            <w:r w:rsidRPr="002B721C">
              <w:rPr>
                <w:rFonts w:ascii="Times New Roman" w:hAnsi="Times New Roman" w:cs="Times New Roman"/>
                <w:sz w:val="24"/>
                <w:szCs w:val="24"/>
              </w:rPr>
              <w:t>Липсата на обстоятелствата по т. 1 – т.</w:t>
            </w:r>
            <w:r w:rsidR="00413F09">
              <w:rPr>
                <w:rFonts w:ascii="Times New Roman" w:hAnsi="Times New Roman" w:cs="Times New Roman"/>
                <w:sz w:val="24"/>
                <w:szCs w:val="24"/>
              </w:rPr>
              <w:t xml:space="preserve"> </w:t>
            </w:r>
            <w:r w:rsidR="00BC1426">
              <w:rPr>
                <w:rFonts w:ascii="Times New Roman" w:hAnsi="Times New Roman" w:cs="Times New Roman"/>
                <w:sz w:val="24"/>
                <w:szCs w:val="24"/>
              </w:rPr>
              <w:t>18</w:t>
            </w:r>
            <w:r w:rsidRPr="002B721C">
              <w:rPr>
                <w:rFonts w:ascii="Times New Roman" w:hAnsi="Times New Roman" w:cs="Times New Roman"/>
                <w:sz w:val="24"/>
                <w:szCs w:val="24"/>
              </w:rPr>
              <w:t xml:space="preserve"> се доказва:</w:t>
            </w:r>
          </w:p>
          <w:p w:rsidR="002D6EC5" w:rsidRDefault="002073AF" w:rsidP="002D6EC5">
            <w:pPr>
              <w:autoSpaceDE w:val="0"/>
              <w:autoSpaceDN w:val="0"/>
              <w:adjustRightInd w:val="0"/>
              <w:jc w:val="both"/>
              <w:rPr>
                <w:rFonts w:ascii="Times New Roman" w:hAnsi="Times New Roman" w:cs="Times New Roman"/>
                <w:sz w:val="24"/>
                <w:szCs w:val="24"/>
              </w:rPr>
            </w:pPr>
            <w:r w:rsidRPr="002B721C">
              <w:rPr>
                <w:rFonts w:ascii="Times New Roman" w:hAnsi="Times New Roman" w:cs="Times New Roman"/>
                <w:sz w:val="24"/>
                <w:szCs w:val="24"/>
              </w:rPr>
              <w:t xml:space="preserve">1. с декларация към момента на кандидатстване съгласно приложение № </w:t>
            </w:r>
            <w:r w:rsidR="009E70F5">
              <w:rPr>
                <w:rFonts w:ascii="Times New Roman" w:hAnsi="Times New Roman" w:cs="Times New Roman"/>
                <w:sz w:val="24"/>
                <w:szCs w:val="24"/>
              </w:rPr>
              <w:t>3</w:t>
            </w:r>
            <w:r w:rsidR="00762519" w:rsidRPr="002B721C">
              <w:rPr>
                <w:rFonts w:ascii="Times New Roman" w:hAnsi="Times New Roman" w:cs="Times New Roman"/>
                <w:sz w:val="24"/>
                <w:szCs w:val="24"/>
              </w:rPr>
              <w:t xml:space="preserve"> от Условията за кандидатстване</w:t>
            </w:r>
            <w:r w:rsidR="00B03D51">
              <w:rPr>
                <w:rFonts w:ascii="Times New Roman" w:hAnsi="Times New Roman" w:cs="Times New Roman"/>
                <w:sz w:val="24"/>
                <w:szCs w:val="24"/>
              </w:rPr>
              <w:t>/Документи за попълване</w:t>
            </w:r>
            <w:r w:rsidR="00762519" w:rsidRPr="002B721C">
              <w:rPr>
                <w:rFonts w:ascii="Times New Roman" w:hAnsi="Times New Roman" w:cs="Times New Roman"/>
                <w:sz w:val="24"/>
                <w:szCs w:val="24"/>
              </w:rPr>
              <w:t xml:space="preserve"> (Декларация Приложение 6 от Наредба 22 на МЗХ</w:t>
            </w:r>
            <w:r w:rsidR="005C2ED6">
              <w:rPr>
                <w:rFonts w:ascii="Times New Roman" w:hAnsi="Times New Roman" w:cs="Times New Roman"/>
                <w:sz w:val="24"/>
                <w:szCs w:val="24"/>
              </w:rPr>
              <w:t>Г</w:t>
            </w:r>
            <w:r w:rsidR="00762519" w:rsidRPr="002B721C">
              <w:rPr>
                <w:rFonts w:ascii="Times New Roman" w:hAnsi="Times New Roman" w:cs="Times New Roman"/>
                <w:sz w:val="24"/>
                <w:szCs w:val="24"/>
              </w:rPr>
              <w:t>)</w:t>
            </w:r>
            <w:r w:rsidR="00715931">
              <w:rPr>
                <w:rFonts w:ascii="Times New Roman" w:hAnsi="Times New Roman" w:cs="Times New Roman"/>
                <w:sz w:val="24"/>
                <w:szCs w:val="24"/>
              </w:rPr>
              <w:t xml:space="preserve"> и </w:t>
            </w:r>
            <w:r w:rsidR="00715931" w:rsidRPr="00715931">
              <w:rPr>
                <w:rFonts w:ascii="Times New Roman" w:hAnsi="Times New Roman" w:cs="Times New Roman"/>
                <w:sz w:val="24"/>
                <w:szCs w:val="24"/>
              </w:rPr>
              <w:t>Декларация по чл. 25 ал.2 от ЗУСЕСИФ съгласно Приложение № 2</w:t>
            </w:r>
            <w:r w:rsidR="00715931">
              <w:t xml:space="preserve"> </w:t>
            </w:r>
            <w:r w:rsidR="00715931" w:rsidRPr="00715931">
              <w:rPr>
                <w:rFonts w:ascii="Times New Roman" w:hAnsi="Times New Roman" w:cs="Times New Roman"/>
                <w:sz w:val="24"/>
                <w:szCs w:val="24"/>
              </w:rPr>
              <w:t>от Условията за кандидатстване/Документи за попълване</w:t>
            </w:r>
            <w:r w:rsidR="00715931">
              <w:rPr>
                <w:rFonts w:ascii="Times New Roman" w:hAnsi="Times New Roman" w:cs="Times New Roman"/>
                <w:sz w:val="24"/>
                <w:szCs w:val="24"/>
              </w:rPr>
              <w:t>.</w:t>
            </w:r>
          </w:p>
          <w:p w:rsidR="007314DE" w:rsidRPr="00FE0EF9" w:rsidRDefault="007314DE" w:rsidP="002D6EC5">
            <w:pPr>
              <w:autoSpaceDE w:val="0"/>
              <w:autoSpaceDN w:val="0"/>
              <w:adjustRightInd w:val="0"/>
              <w:jc w:val="both"/>
              <w:rPr>
                <w:rFonts w:ascii="Times New Roman" w:hAnsi="Times New Roman" w:cs="Times New Roman"/>
                <w:i/>
                <w:sz w:val="24"/>
                <w:szCs w:val="24"/>
              </w:rPr>
            </w:pPr>
            <w:r w:rsidRPr="00FE0EF9">
              <w:rPr>
                <w:rFonts w:ascii="Times New Roman" w:hAnsi="Times New Roman" w:cs="Times New Roman"/>
                <w:i/>
                <w:sz w:val="24"/>
                <w:szCs w:val="24"/>
              </w:rPr>
              <w:t>За кандидатите са относими т. 1-18 от декларацията Приложение № 3 от Условията за кандидатстване/Документи за попълване (Декларация Приложение № 6 от Наредба № 22 на МЗХГ)</w:t>
            </w:r>
            <w:r w:rsidR="00FE0EF9" w:rsidRPr="00FE0EF9">
              <w:rPr>
                <w:rFonts w:ascii="Times New Roman" w:hAnsi="Times New Roman" w:cs="Times New Roman"/>
                <w:i/>
                <w:sz w:val="24"/>
                <w:szCs w:val="24"/>
              </w:rPr>
              <w:t>.</w:t>
            </w:r>
          </w:p>
          <w:p w:rsidR="00CC0E65" w:rsidRPr="00CC0E65" w:rsidRDefault="002073AF" w:rsidP="00CC0E65">
            <w:pPr>
              <w:autoSpaceDE w:val="0"/>
              <w:autoSpaceDN w:val="0"/>
              <w:adjustRightInd w:val="0"/>
              <w:jc w:val="both"/>
              <w:rPr>
                <w:rFonts w:ascii="Times New Roman" w:hAnsi="Times New Roman" w:cs="Times New Roman"/>
                <w:sz w:val="24"/>
                <w:szCs w:val="24"/>
              </w:rPr>
            </w:pPr>
            <w:r w:rsidRPr="002B721C">
              <w:rPr>
                <w:rFonts w:ascii="Times New Roman" w:hAnsi="Times New Roman" w:cs="Times New Roman"/>
                <w:sz w:val="24"/>
                <w:szCs w:val="24"/>
              </w:rPr>
              <w:t>2. при издаване на заповед за одобрение на заявлението за подпомагане, подаване на</w:t>
            </w:r>
            <w:r w:rsidR="002D6EC5" w:rsidRPr="002B721C">
              <w:rPr>
                <w:rFonts w:ascii="Times New Roman" w:hAnsi="Times New Roman" w:cs="Times New Roman"/>
                <w:sz w:val="24"/>
                <w:szCs w:val="24"/>
              </w:rPr>
              <w:t xml:space="preserve"> </w:t>
            </w:r>
            <w:r w:rsidRPr="002B721C">
              <w:rPr>
                <w:rFonts w:ascii="Times New Roman" w:hAnsi="Times New Roman" w:cs="Times New Roman"/>
                <w:sz w:val="24"/>
                <w:szCs w:val="24"/>
              </w:rPr>
              <w:t>заявка за авансово, междинно и окончателно плащане с удостоверение, издадено от</w:t>
            </w:r>
            <w:r w:rsidR="002D6EC5" w:rsidRPr="002B721C">
              <w:rPr>
                <w:rFonts w:ascii="Times New Roman" w:hAnsi="Times New Roman" w:cs="Times New Roman"/>
                <w:sz w:val="24"/>
                <w:szCs w:val="24"/>
              </w:rPr>
              <w:t xml:space="preserve"> </w:t>
            </w:r>
            <w:r w:rsidRPr="002B721C">
              <w:rPr>
                <w:rFonts w:ascii="Times New Roman" w:hAnsi="Times New Roman" w:cs="Times New Roman"/>
                <w:sz w:val="24"/>
                <w:szCs w:val="24"/>
              </w:rPr>
              <w:t>Агенцията по вписванията, или удостоверение за актуално състояние, издадено от</w:t>
            </w:r>
            <w:r w:rsidR="002D6EC5" w:rsidRPr="002B721C">
              <w:rPr>
                <w:rFonts w:ascii="Times New Roman" w:hAnsi="Times New Roman" w:cs="Times New Roman"/>
                <w:sz w:val="24"/>
                <w:szCs w:val="24"/>
              </w:rPr>
              <w:t xml:space="preserve"> </w:t>
            </w:r>
            <w:r w:rsidRPr="002B721C">
              <w:rPr>
                <w:rFonts w:ascii="Times New Roman" w:hAnsi="Times New Roman" w:cs="Times New Roman"/>
                <w:sz w:val="24"/>
                <w:szCs w:val="24"/>
              </w:rPr>
              <w:t>съответния съд за обстоятелствата по т. 1, удостоверение от органите по приходите,</w:t>
            </w:r>
            <w:r w:rsidR="002D6EC5" w:rsidRPr="002B721C">
              <w:rPr>
                <w:rFonts w:ascii="Times New Roman" w:hAnsi="Times New Roman" w:cs="Times New Roman"/>
                <w:sz w:val="24"/>
                <w:szCs w:val="24"/>
              </w:rPr>
              <w:t xml:space="preserve"> </w:t>
            </w:r>
            <w:r w:rsidRPr="002B721C">
              <w:rPr>
                <w:rFonts w:ascii="Times New Roman" w:hAnsi="Times New Roman" w:cs="Times New Roman"/>
                <w:sz w:val="24"/>
                <w:szCs w:val="24"/>
              </w:rPr>
              <w:t xml:space="preserve">удостоверение от </w:t>
            </w:r>
            <w:r w:rsidR="00CC0E65" w:rsidRPr="00CC0E65">
              <w:rPr>
                <w:rFonts w:ascii="Times New Roman" w:hAnsi="Times New Roman" w:cs="Times New Roman"/>
                <w:sz w:val="24"/>
                <w:szCs w:val="24"/>
              </w:rPr>
              <w:t>Агенция „Митници“ и удостоверение от общината по седалището на кандидата/ползвателя на помощта за обстоятелства по т. 2, свидетелство за съдимост за обстоятелства т. 3 и т.</w:t>
            </w:r>
            <w:r w:rsidR="00413F09">
              <w:rPr>
                <w:rFonts w:ascii="Times New Roman" w:hAnsi="Times New Roman" w:cs="Times New Roman"/>
                <w:sz w:val="24"/>
                <w:szCs w:val="24"/>
              </w:rPr>
              <w:t xml:space="preserve"> </w:t>
            </w:r>
            <w:r w:rsidR="00CC0E65" w:rsidRPr="00CC0E65">
              <w:rPr>
                <w:rFonts w:ascii="Times New Roman" w:hAnsi="Times New Roman" w:cs="Times New Roman"/>
                <w:sz w:val="24"/>
                <w:szCs w:val="24"/>
              </w:rPr>
              <w:t>16, удостоверение от органите на Изпълнителна агенция „Главна инспекция по труда“ за обстоятелствата по т. 8;</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Основанията за отстраняване по т.</w:t>
            </w:r>
            <w:r w:rsidR="00413F09">
              <w:rPr>
                <w:rFonts w:ascii="Times New Roman" w:hAnsi="Times New Roman" w:cs="Times New Roman"/>
                <w:sz w:val="24"/>
                <w:szCs w:val="24"/>
              </w:rPr>
              <w:t xml:space="preserve"> </w:t>
            </w:r>
            <w:r w:rsidRPr="00CC0E65">
              <w:rPr>
                <w:rFonts w:ascii="Times New Roman" w:hAnsi="Times New Roman" w:cs="Times New Roman"/>
                <w:sz w:val="24"/>
                <w:szCs w:val="24"/>
              </w:rPr>
              <w:t>1 – т.</w:t>
            </w:r>
            <w:r w:rsidR="00413F09">
              <w:rPr>
                <w:rFonts w:ascii="Times New Roman" w:hAnsi="Times New Roman" w:cs="Times New Roman"/>
                <w:sz w:val="24"/>
                <w:szCs w:val="24"/>
              </w:rPr>
              <w:t xml:space="preserve"> </w:t>
            </w:r>
            <w:r w:rsidRPr="00CC0E65">
              <w:rPr>
                <w:rFonts w:ascii="Times New Roman" w:hAnsi="Times New Roman" w:cs="Times New Roman"/>
                <w:sz w:val="24"/>
                <w:szCs w:val="24"/>
              </w:rPr>
              <w:t>14 се прилагат до изтичане на следните срокове:</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 определени във влязъл в сила акт на компетентните органи съгласно законодателството на държавата, в която е извършено нарушението;</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2. пет години от влизането в сила на присъдата по отношение на обстоятелства по т. 15“;</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lastRenderedPageBreak/>
              <w:t>3.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3, 4, 5, 6, 7, 8, 9, 10 или 11.</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 xml:space="preserve">Кандидати/ползватели, за които е налице обстоятелство по т.1 – т.16, имат право да представят доказателства при подаване на декларация съгласно приложение № </w:t>
            </w:r>
            <w:r w:rsidR="009E70F5">
              <w:rPr>
                <w:rFonts w:ascii="Times New Roman" w:hAnsi="Times New Roman" w:cs="Times New Roman"/>
                <w:sz w:val="24"/>
                <w:szCs w:val="24"/>
              </w:rPr>
              <w:t>3</w:t>
            </w:r>
            <w:r w:rsidRPr="00CC0E65">
              <w:rPr>
                <w:rFonts w:ascii="Times New Roman" w:hAnsi="Times New Roman" w:cs="Times New Roman"/>
                <w:sz w:val="24"/>
                <w:szCs w:val="24"/>
              </w:rPr>
              <w:t xml:space="preserve"> от Условията за кандидатстване</w:t>
            </w:r>
            <w:r w:rsidR="00B03D51">
              <w:rPr>
                <w:rFonts w:ascii="Times New Roman" w:hAnsi="Times New Roman" w:cs="Times New Roman"/>
                <w:sz w:val="24"/>
                <w:szCs w:val="24"/>
              </w:rPr>
              <w:t>/Документи за попълване</w:t>
            </w:r>
            <w:r w:rsidRPr="00CC0E65">
              <w:rPr>
                <w:rFonts w:ascii="Times New Roman" w:hAnsi="Times New Roman" w:cs="Times New Roman"/>
                <w:sz w:val="24"/>
                <w:szCs w:val="24"/>
              </w:rPr>
              <w:t xml:space="preserve"> (Декларация Приложение 6 от Наредба 22 на МЗХ</w:t>
            </w:r>
            <w:r w:rsidR="005C2ED6">
              <w:rPr>
                <w:rFonts w:ascii="Times New Roman" w:hAnsi="Times New Roman" w:cs="Times New Roman"/>
                <w:sz w:val="24"/>
                <w:szCs w:val="24"/>
              </w:rPr>
              <w:t>Г</w:t>
            </w:r>
            <w:r w:rsidRPr="00CC0E65">
              <w:rPr>
                <w:rFonts w:ascii="Times New Roman" w:hAnsi="Times New Roman" w:cs="Times New Roman"/>
                <w:sz w:val="24"/>
                <w:szCs w:val="24"/>
              </w:rPr>
              <w:t>)</w:t>
            </w:r>
            <w:r w:rsidR="004F238F">
              <w:rPr>
                <w:rFonts w:ascii="Times New Roman" w:hAnsi="Times New Roman" w:cs="Times New Roman"/>
                <w:sz w:val="24"/>
                <w:szCs w:val="24"/>
              </w:rPr>
              <w:t xml:space="preserve">. </w:t>
            </w:r>
            <w:r w:rsidRPr="00CC0E65">
              <w:rPr>
                <w:rFonts w:ascii="Times New Roman" w:hAnsi="Times New Roman" w:cs="Times New Roman"/>
                <w:sz w:val="24"/>
                <w:szCs w:val="24"/>
              </w:rPr>
              <w:t>За тази цел горепосочено лице може да:</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 е погасило задълженията си по т. 2 и 12, включително начислените лихви и/или глоби или че те са разсрочени, отсрочени или обезпечени;</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2. е платило или е в процес на изплащане на дължимо обезщетение за всички вреди, настъпили в резултат от извършеното от него престъпление или нарушение;</w:t>
            </w:r>
          </w:p>
          <w:p w:rsid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3. е изяснило изчерпателно фактите и обстоятелствата, като активно е съдействало на компетентните органи, и е изпълнило конкретни предписания, технически, организационни и кадрови мерки, чрез които да се предотвратят нови престъпления или нарушения.</w:t>
            </w:r>
          </w:p>
          <w:p w:rsidR="0098549A" w:rsidRPr="000217A5" w:rsidRDefault="0098549A" w:rsidP="0071401F">
            <w:pPr>
              <w:autoSpaceDE w:val="0"/>
              <w:autoSpaceDN w:val="0"/>
              <w:adjustRightInd w:val="0"/>
              <w:jc w:val="both"/>
              <w:rPr>
                <w:sz w:val="24"/>
                <w:szCs w:val="24"/>
                <w:lang w:val="en-US"/>
              </w:rPr>
            </w:pPr>
          </w:p>
        </w:tc>
      </w:tr>
    </w:tbl>
    <w:p w:rsidR="00F74842" w:rsidRPr="00221AEC" w:rsidRDefault="00F74842" w:rsidP="00F74842">
      <w:pPr>
        <w:pStyle w:val="Heading1"/>
        <w:rPr>
          <w:szCs w:val="24"/>
        </w:rPr>
      </w:pPr>
      <w:bookmarkStart w:id="43" w:name="_Hlk509308305"/>
      <w:bookmarkStart w:id="44" w:name="_Toc505614650"/>
      <w:bookmarkStart w:id="45" w:name="_Hlk509309277"/>
      <w:r w:rsidRPr="00221AEC">
        <w:rPr>
          <w:szCs w:val="24"/>
        </w:rPr>
        <w:lastRenderedPageBreak/>
        <w:t xml:space="preserve">12. Допустими </w:t>
      </w:r>
      <w:r w:rsidR="00BB1E2D" w:rsidRPr="00221AEC">
        <w:rPr>
          <w:szCs w:val="24"/>
        </w:rPr>
        <w:t>партньори</w:t>
      </w:r>
      <w:bookmarkEnd w:id="43"/>
      <w:r w:rsidRPr="00221AEC">
        <w:rPr>
          <w:szCs w:val="24"/>
        </w:rPr>
        <w:t>:</w:t>
      </w:r>
      <w:bookmarkEnd w:id="44"/>
    </w:p>
    <w:tbl>
      <w:tblPr>
        <w:tblStyle w:val="TableGrid"/>
        <w:tblW w:w="0" w:type="auto"/>
        <w:tblLook w:val="04A0"/>
      </w:tblPr>
      <w:tblGrid>
        <w:gridCol w:w="9212"/>
      </w:tblGrid>
      <w:tr w:rsidR="00F74842" w:rsidRPr="00221AEC" w:rsidTr="00AC51DB">
        <w:tc>
          <w:tcPr>
            <w:tcW w:w="9212" w:type="dxa"/>
          </w:tcPr>
          <w:bookmarkEnd w:id="45"/>
          <w:p w:rsidR="00F74842" w:rsidRPr="00221AEC" w:rsidRDefault="009E7964" w:rsidP="00762519">
            <w:pPr>
              <w:rPr>
                <w:rFonts w:ascii="Times New Roman" w:hAnsi="Times New Roman" w:cs="Times New Roman"/>
                <w:sz w:val="24"/>
                <w:szCs w:val="24"/>
              </w:rPr>
            </w:pPr>
            <w:r w:rsidRPr="00221AEC">
              <w:rPr>
                <w:rFonts w:ascii="Times New Roman" w:hAnsi="Times New Roman" w:cs="Times New Roman"/>
                <w:sz w:val="24"/>
                <w:szCs w:val="24"/>
              </w:rPr>
              <w:t>Неприложимо</w:t>
            </w:r>
          </w:p>
        </w:tc>
      </w:tr>
    </w:tbl>
    <w:p w:rsidR="00762519" w:rsidRDefault="00762519" w:rsidP="00762519">
      <w:pPr>
        <w:pStyle w:val="Heading1"/>
        <w:spacing w:before="0"/>
        <w:rPr>
          <w:szCs w:val="24"/>
        </w:rPr>
      </w:pPr>
      <w:bookmarkStart w:id="46" w:name="_Hlk509308323"/>
      <w:bookmarkStart w:id="47" w:name="_Toc505614651"/>
      <w:bookmarkStart w:id="48" w:name="_Hlk509309302"/>
    </w:p>
    <w:p w:rsidR="00BB1E2D" w:rsidRPr="005F5782" w:rsidRDefault="00BB1E2D" w:rsidP="00762519">
      <w:pPr>
        <w:pStyle w:val="Heading1"/>
        <w:spacing w:before="0"/>
        <w:rPr>
          <w:szCs w:val="24"/>
        </w:rPr>
      </w:pPr>
      <w:r w:rsidRPr="005F5782">
        <w:rPr>
          <w:szCs w:val="24"/>
        </w:rPr>
        <w:t>13. Дейности, допустими за финансиране</w:t>
      </w:r>
      <w:bookmarkEnd w:id="46"/>
      <w:r w:rsidRPr="005F5782">
        <w:rPr>
          <w:szCs w:val="24"/>
        </w:rPr>
        <w:t>:</w:t>
      </w:r>
      <w:bookmarkEnd w:id="47"/>
    </w:p>
    <w:p w:rsidR="005479F0" w:rsidRPr="005F5782" w:rsidRDefault="005479F0" w:rsidP="005479F0">
      <w:pPr>
        <w:rPr>
          <w:rFonts w:ascii="Times New Roman" w:hAnsi="Times New Roman" w:cs="Times New Roman"/>
          <w:b/>
          <w:sz w:val="24"/>
          <w:szCs w:val="24"/>
        </w:rPr>
      </w:pPr>
      <w:bookmarkStart w:id="49" w:name="_Hlk509308341"/>
      <w:bookmarkStart w:id="50" w:name="_Hlk509309321"/>
      <w:bookmarkEnd w:id="48"/>
      <w:r w:rsidRPr="005F5782">
        <w:rPr>
          <w:rFonts w:ascii="Times New Roman" w:hAnsi="Times New Roman" w:cs="Times New Roman"/>
          <w:b/>
          <w:sz w:val="24"/>
          <w:szCs w:val="24"/>
        </w:rPr>
        <w:t>13.1. Допустими дейности</w:t>
      </w:r>
      <w:bookmarkEnd w:id="49"/>
      <w:r w:rsidRPr="005F5782">
        <w:rPr>
          <w:rFonts w:ascii="Times New Roman" w:hAnsi="Times New Roman" w:cs="Times New Roman"/>
          <w:b/>
          <w:sz w:val="24"/>
          <w:szCs w:val="24"/>
        </w:rPr>
        <w:t>:</w:t>
      </w:r>
    </w:p>
    <w:tbl>
      <w:tblPr>
        <w:tblStyle w:val="TableGrid"/>
        <w:tblW w:w="0" w:type="auto"/>
        <w:tblLook w:val="04A0"/>
      </w:tblPr>
      <w:tblGrid>
        <w:gridCol w:w="9212"/>
      </w:tblGrid>
      <w:tr w:rsidR="007A32E9" w:rsidTr="00781619">
        <w:tc>
          <w:tcPr>
            <w:tcW w:w="9212" w:type="dxa"/>
          </w:tcPr>
          <w:bookmarkEnd w:id="50"/>
          <w:p w:rsidR="007A32E9" w:rsidRPr="005F5782" w:rsidRDefault="007A32E9" w:rsidP="00444492">
            <w:pPr>
              <w:jc w:val="both"/>
              <w:rPr>
                <w:rFonts w:ascii="Times New Roman" w:hAnsi="Times New Roman" w:cs="Times New Roman"/>
                <w:sz w:val="24"/>
                <w:szCs w:val="24"/>
              </w:rPr>
            </w:pPr>
            <w:r w:rsidRPr="005F5782">
              <w:rPr>
                <w:rFonts w:ascii="Times New Roman" w:hAnsi="Times New Roman" w:cs="Times New Roman"/>
                <w:sz w:val="24"/>
                <w:szCs w:val="24"/>
              </w:rPr>
              <w:t>По настоящите Условия за кандидатстване се предоставя безвъзмездна финансова помощ за следните допустими за подпомагане дейности:</w:t>
            </w:r>
          </w:p>
          <w:p w:rsidR="002A7A68" w:rsidRPr="002A7A68" w:rsidRDefault="002A7A68" w:rsidP="002A7A68">
            <w:pPr>
              <w:jc w:val="both"/>
              <w:rPr>
                <w:rFonts w:ascii="Times New Roman" w:hAnsi="Times New Roman" w:cs="Times New Roman"/>
                <w:sz w:val="24"/>
                <w:szCs w:val="24"/>
              </w:rPr>
            </w:pPr>
            <w:r w:rsidRPr="002A7A68">
              <w:rPr>
                <w:rFonts w:ascii="Times New Roman" w:hAnsi="Times New Roman" w:cs="Times New Roman"/>
                <w:sz w:val="24"/>
                <w:szCs w:val="24"/>
              </w:rPr>
              <w:t>Допустими са само дейности на територията на МИГ и са за:</w:t>
            </w:r>
          </w:p>
          <w:p w:rsidR="00132B75" w:rsidRPr="000F7317" w:rsidRDefault="00132B75" w:rsidP="00132B75">
            <w:pPr>
              <w:pStyle w:val="ListParagraph"/>
              <w:numPr>
                <w:ilvl w:val="0"/>
                <w:numId w:val="13"/>
              </w:numPr>
            </w:pPr>
            <w:r w:rsidRPr="000F7317">
              <w:t>Изграждане, придобиване и модернизиране на сгради и други недвижими активи необходими за производството и маркетинга;</w:t>
            </w:r>
          </w:p>
          <w:p w:rsidR="00132B75" w:rsidRPr="000F7317" w:rsidRDefault="00132B75" w:rsidP="00132B75">
            <w:pPr>
              <w:numPr>
                <w:ilvl w:val="0"/>
                <w:numId w:val="13"/>
              </w:numPr>
              <w:spacing w:before="120" w:after="120" w:line="276" w:lineRule="auto"/>
              <w:jc w:val="both"/>
              <w:rPr>
                <w:rFonts w:ascii="Times New Roman" w:hAnsi="Times New Roman" w:cs="Times New Roman"/>
                <w:sz w:val="24"/>
                <w:szCs w:val="24"/>
              </w:rPr>
            </w:pPr>
            <w:r w:rsidRPr="000F7317">
              <w:rPr>
                <w:rFonts w:ascii="Times New Roman" w:hAnsi="Times New Roman" w:cs="Times New Roman"/>
                <w:sz w:val="24"/>
                <w:szCs w:val="24"/>
              </w:rPr>
              <w:t>Закупуване и инсталиране на нови машини и оборудване за подобряване на производствения процес и маркетинга в т.ч. за преработка, пакетиране, охлаждане, замразяване, сушене и съхраняване, за производство на нови продукти, въвеждане на нови технологии и процеси, за опазване на околната среда,</w:t>
            </w:r>
            <w:r w:rsidR="00413F09">
              <w:rPr>
                <w:rFonts w:ascii="Times New Roman" w:hAnsi="Times New Roman" w:cs="Times New Roman"/>
                <w:sz w:val="24"/>
                <w:szCs w:val="24"/>
              </w:rPr>
              <w:t xml:space="preserve"> </w:t>
            </w:r>
            <w:r w:rsidRPr="000F7317">
              <w:rPr>
                <w:rFonts w:ascii="Times New Roman" w:hAnsi="Times New Roman" w:cs="Times New Roman"/>
                <w:sz w:val="24"/>
                <w:szCs w:val="24"/>
              </w:rPr>
              <w:t>за производство на енергия от възобновяеми енергийни източници, включително чрез преработка на растителна и животинска първична и вторична биомаса, за подобряване на енергийната ефективност и за подобряване и контрол на качеството и безопасността на суровините и храните;</w:t>
            </w:r>
          </w:p>
          <w:p w:rsidR="00132B75" w:rsidRPr="000F7317" w:rsidRDefault="00132B75" w:rsidP="00132B75">
            <w:pPr>
              <w:numPr>
                <w:ilvl w:val="0"/>
                <w:numId w:val="13"/>
              </w:numPr>
              <w:spacing w:before="120" w:after="120" w:line="276" w:lineRule="auto"/>
              <w:jc w:val="both"/>
              <w:rPr>
                <w:rFonts w:ascii="Times New Roman" w:hAnsi="Times New Roman" w:cs="Times New Roman"/>
                <w:sz w:val="24"/>
                <w:szCs w:val="24"/>
              </w:rPr>
            </w:pPr>
            <w:r w:rsidRPr="000F7317">
              <w:rPr>
                <w:rFonts w:ascii="Times New Roman" w:hAnsi="Times New Roman" w:cs="Times New Roman"/>
                <w:sz w:val="24"/>
                <w:szCs w:val="24"/>
              </w:rPr>
              <w:t>Закупуване на специализирани транспортни средства, включително хладилни такива, за превоз на суровините и/или  на готовата продукция използвани и произвеждани от предприятието;</w:t>
            </w:r>
          </w:p>
          <w:p w:rsidR="00132B75" w:rsidRPr="000F7317" w:rsidRDefault="00132B75" w:rsidP="00132B75">
            <w:pPr>
              <w:numPr>
                <w:ilvl w:val="0"/>
                <w:numId w:val="13"/>
              </w:numPr>
              <w:spacing w:before="120" w:after="120"/>
              <w:jc w:val="both"/>
              <w:rPr>
                <w:rFonts w:ascii="Times New Roman" w:hAnsi="Times New Roman" w:cs="Times New Roman"/>
                <w:sz w:val="24"/>
                <w:szCs w:val="24"/>
              </w:rPr>
            </w:pPr>
            <w:r w:rsidRPr="000F7317">
              <w:rPr>
                <w:rFonts w:ascii="Times New Roman" w:hAnsi="Times New Roman" w:cs="Times New Roman"/>
                <w:sz w:val="24"/>
                <w:szCs w:val="24"/>
              </w:rPr>
              <w:t>Изграждане и/или модернизиране на лаборатории за нуждите на предприятието;</w:t>
            </w:r>
          </w:p>
          <w:p w:rsidR="00B37388" w:rsidRPr="00DC1EA9" w:rsidRDefault="00132B75" w:rsidP="00DC1EA9">
            <w:pPr>
              <w:numPr>
                <w:ilvl w:val="0"/>
                <w:numId w:val="13"/>
              </w:numPr>
              <w:spacing w:before="120" w:after="120" w:line="276" w:lineRule="auto"/>
              <w:jc w:val="both"/>
              <w:rPr>
                <w:rFonts w:ascii="Times New Roman" w:hAnsi="Times New Roman" w:cs="Times New Roman"/>
                <w:sz w:val="24"/>
                <w:szCs w:val="24"/>
              </w:rPr>
            </w:pPr>
            <w:r w:rsidRPr="000F7317">
              <w:rPr>
                <w:rFonts w:ascii="Times New Roman" w:hAnsi="Times New Roman" w:cs="Times New Roman"/>
                <w:sz w:val="24"/>
                <w:szCs w:val="24"/>
              </w:rPr>
              <w:lastRenderedPageBreak/>
              <w:t>Постигане на съответствие с новоприети стандарти на Общността</w:t>
            </w:r>
            <w:r>
              <w:rPr>
                <w:rFonts w:ascii="Times New Roman" w:hAnsi="Times New Roman"/>
                <w:sz w:val="24"/>
                <w:szCs w:val="24"/>
              </w:rPr>
              <w:t>.</w:t>
            </w:r>
          </w:p>
        </w:tc>
      </w:tr>
    </w:tbl>
    <w:p w:rsidR="007A32E9" w:rsidRDefault="007A32E9" w:rsidP="005479F0">
      <w:pPr>
        <w:rPr>
          <w:rFonts w:ascii="Times New Roman" w:hAnsi="Times New Roman" w:cs="Times New Roman"/>
          <w:b/>
        </w:rPr>
      </w:pPr>
    </w:p>
    <w:p w:rsidR="007A32E9" w:rsidRPr="005F5782" w:rsidRDefault="007A32E9" w:rsidP="005479F0">
      <w:pPr>
        <w:rPr>
          <w:rFonts w:ascii="Times New Roman" w:hAnsi="Times New Roman" w:cs="Times New Roman"/>
          <w:b/>
          <w:sz w:val="24"/>
          <w:szCs w:val="24"/>
        </w:rPr>
      </w:pPr>
      <w:bookmarkStart w:id="51" w:name="OLE_LINK1"/>
      <w:bookmarkStart w:id="52" w:name="_Hlk509309337"/>
      <w:r w:rsidRPr="005F5782">
        <w:rPr>
          <w:rFonts w:ascii="Times New Roman" w:hAnsi="Times New Roman" w:cs="Times New Roman"/>
          <w:b/>
          <w:sz w:val="24"/>
          <w:szCs w:val="24"/>
        </w:rPr>
        <w:t>13. 2. Условия за допустимост на дейностите</w:t>
      </w:r>
      <w:bookmarkEnd w:id="51"/>
      <w:r w:rsidRPr="005F5782">
        <w:rPr>
          <w:rFonts w:ascii="Times New Roman" w:hAnsi="Times New Roman" w:cs="Times New Roman"/>
          <w:b/>
          <w:sz w:val="24"/>
          <w:szCs w:val="24"/>
        </w:rPr>
        <w:t>:</w:t>
      </w:r>
    </w:p>
    <w:tbl>
      <w:tblPr>
        <w:tblStyle w:val="TableGrid"/>
        <w:tblW w:w="0" w:type="auto"/>
        <w:tblLook w:val="04A0"/>
      </w:tblPr>
      <w:tblGrid>
        <w:gridCol w:w="9212"/>
      </w:tblGrid>
      <w:tr w:rsidR="007A32E9" w:rsidRPr="005F5782" w:rsidTr="00781619">
        <w:tc>
          <w:tcPr>
            <w:tcW w:w="9212" w:type="dxa"/>
          </w:tcPr>
          <w:bookmarkEnd w:id="52"/>
          <w:p w:rsidR="00D83655" w:rsidRPr="00D83655" w:rsidRDefault="00DF0A06" w:rsidP="00D83655">
            <w:pPr>
              <w:jc w:val="both"/>
              <w:rPr>
                <w:rFonts w:ascii="Times New Roman" w:hAnsi="Times New Roman" w:cs="Times New Roman"/>
                <w:sz w:val="24"/>
                <w:szCs w:val="24"/>
              </w:rPr>
            </w:pPr>
            <w:r>
              <w:rPr>
                <w:rFonts w:ascii="Times New Roman" w:hAnsi="Times New Roman" w:cs="Times New Roman"/>
                <w:sz w:val="24"/>
                <w:szCs w:val="24"/>
              </w:rPr>
              <w:t xml:space="preserve">1. </w:t>
            </w:r>
            <w:r w:rsidR="00D83655" w:rsidRPr="00D83655">
              <w:rPr>
                <w:rFonts w:ascii="Times New Roman" w:hAnsi="Times New Roman" w:cs="Times New Roman"/>
                <w:sz w:val="24"/>
                <w:szCs w:val="24"/>
              </w:rPr>
              <w:t>Финансова помощ не се предоставя за проекти, включващи инвестиции, които не отговарят на разпоредбите на Закона за опазване на околната среда, Закона за биологичното разнообразие или/и Закона за водите.</w:t>
            </w:r>
          </w:p>
          <w:p w:rsidR="00F21958" w:rsidRDefault="00D83655" w:rsidP="00D83655">
            <w:pPr>
              <w:jc w:val="both"/>
              <w:rPr>
                <w:rFonts w:ascii="Times New Roman" w:hAnsi="Times New Roman" w:cs="Times New Roman"/>
                <w:sz w:val="24"/>
                <w:szCs w:val="24"/>
              </w:rPr>
            </w:pPr>
            <w:r w:rsidRPr="00D83655">
              <w:rPr>
                <w:rFonts w:ascii="Times New Roman" w:hAnsi="Times New Roman" w:cs="Times New Roman"/>
                <w:sz w:val="24"/>
                <w:szCs w:val="24"/>
              </w:rPr>
              <w:t>2.</w:t>
            </w:r>
            <w:r>
              <w:rPr>
                <w:rFonts w:ascii="Times New Roman" w:hAnsi="Times New Roman" w:cs="Times New Roman"/>
                <w:sz w:val="24"/>
                <w:szCs w:val="24"/>
              </w:rPr>
              <w:t xml:space="preserve"> </w:t>
            </w:r>
            <w:r w:rsidR="00F21958" w:rsidRPr="00F21958">
              <w:rPr>
                <w:rFonts w:ascii="Times New Roman" w:hAnsi="Times New Roman" w:cs="Times New Roman"/>
                <w:sz w:val="24"/>
                <w:szCs w:val="24"/>
              </w:rPr>
              <w:t>Финансова помощ не се предоставя за проекти, включващи инвестиции за преработка на селскостопански продукти в неселскостопански продукти извън приложение № I от Договора или памук за проекти, които са подадени от кандидати големи предприятия.</w:t>
            </w:r>
          </w:p>
          <w:p w:rsidR="00F21958" w:rsidRDefault="00F21958" w:rsidP="00D83655">
            <w:pPr>
              <w:jc w:val="both"/>
              <w:rPr>
                <w:rFonts w:ascii="Times New Roman" w:hAnsi="Times New Roman" w:cs="Times New Roman"/>
                <w:sz w:val="24"/>
                <w:szCs w:val="24"/>
              </w:rPr>
            </w:pPr>
            <w:r w:rsidRPr="00F21958">
              <w:rPr>
                <w:rFonts w:ascii="Times New Roman" w:hAnsi="Times New Roman" w:cs="Times New Roman"/>
                <w:sz w:val="24"/>
                <w:szCs w:val="24"/>
              </w:rPr>
              <w:t>3. Проектите, представени от признати групи или организации на производители или такива, одобрени за финансова помощ по мярка 9 "Учредяване на групи и организации на производители" от ПРСР 2014 – 2020 г., трябва да са пряко свързани с основната земеделска дейност на всеки член и с основната за групата/организацията.</w:t>
            </w:r>
          </w:p>
          <w:p w:rsidR="00D83655" w:rsidRPr="00D83655" w:rsidRDefault="00F21958" w:rsidP="00D83655">
            <w:pPr>
              <w:jc w:val="both"/>
              <w:rPr>
                <w:rFonts w:ascii="Times New Roman" w:hAnsi="Times New Roman" w:cs="Times New Roman"/>
                <w:sz w:val="24"/>
                <w:szCs w:val="24"/>
              </w:rPr>
            </w:pPr>
            <w:r w:rsidRPr="00F21958">
              <w:rPr>
                <w:rFonts w:ascii="Times New Roman" w:hAnsi="Times New Roman" w:cs="Times New Roman"/>
                <w:sz w:val="24"/>
                <w:szCs w:val="24"/>
              </w:rPr>
              <w:t xml:space="preserve">4. </w:t>
            </w:r>
            <w:r w:rsidR="00D83655" w:rsidRPr="00D83655">
              <w:rPr>
                <w:rFonts w:ascii="Times New Roman" w:hAnsi="Times New Roman" w:cs="Times New Roman"/>
                <w:sz w:val="24"/>
                <w:szCs w:val="24"/>
              </w:rPr>
              <w:t>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p>
          <w:p w:rsidR="00D83655" w:rsidRPr="00D83655" w:rsidRDefault="00F21958" w:rsidP="00D83655">
            <w:pPr>
              <w:jc w:val="both"/>
              <w:rPr>
                <w:rFonts w:ascii="Times New Roman" w:hAnsi="Times New Roman" w:cs="Times New Roman"/>
                <w:sz w:val="24"/>
                <w:szCs w:val="24"/>
              </w:rPr>
            </w:pPr>
            <w:r>
              <w:rPr>
                <w:rFonts w:ascii="Times New Roman" w:hAnsi="Times New Roman" w:cs="Times New Roman"/>
                <w:sz w:val="24"/>
                <w:szCs w:val="24"/>
              </w:rPr>
              <w:t>5</w:t>
            </w:r>
            <w:r w:rsidR="00D83655" w:rsidRPr="00D83655">
              <w:rPr>
                <w:rFonts w:ascii="Times New Roman" w:hAnsi="Times New Roman" w:cs="Times New Roman"/>
                <w:sz w:val="24"/>
                <w:szCs w:val="24"/>
              </w:rPr>
              <w:t>.</w:t>
            </w:r>
            <w:r w:rsidR="00D83655">
              <w:rPr>
                <w:rFonts w:ascii="Times New Roman" w:hAnsi="Times New Roman" w:cs="Times New Roman"/>
                <w:sz w:val="24"/>
                <w:szCs w:val="24"/>
              </w:rPr>
              <w:t xml:space="preserve"> </w:t>
            </w:r>
            <w:r w:rsidR="00D83655" w:rsidRPr="00D83655">
              <w:rPr>
                <w:rFonts w:ascii="Times New Roman" w:hAnsi="Times New Roman" w:cs="Times New Roman"/>
                <w:sz w:val="24"/>
                <w:szCs w:val="24"/>
              </w:rPr>
              <w:t xml:space="preserve">За да подлежат на подпомагане кандидатите представят бизнес план по образец съгласно приложение № </w:t>
            </w:r>
            <w:r w:rsidR="009E70F5">
              <w:rPr>
                <w:rFonts w:ascii="Times New Roman" w:hAnsi="Times New Roman" w:cs="Times New Roman"/>
                <w:sz w:val="24"/>
                <w:szCs w:val="24"/>
              </w:rPr>
              <w:t>9</w:t>
            </w:r>
            <w:r w:rsidR="00D83655" w:rsidRPr="00D83655">
              <w:rPr>
                <w:rFonts w:ascii="Times New Roman" w:hAnsi="Times New Roman" w:cs="Times New Roman"/>
                <w:sz w:val="24"/>
                <w:szCs w:val="24"/>
              </w:rPr>
              <w:t xml:space="preserve"> и </w:t>
            </w:r>
            <w:r w:rsidR="009E70F5">
              <w:rPr>
                <w:rFonts w:ascii="Times New Roman" w:hAnsi="Times New Roman" w:cs="Times New Roman"/>
                <w:sz w:val="24"/>
                <w:szCs w:val="24"/>
              </w:rPr>
              <w:t>9</w:t>
            </w:r>
            <w:r w:rsidR="00D83655" w:rsidRPr="00D83655">
              <w:rPr>
                <w:rFonts w:ascii="Times New Roman" w:hAnsi="Times New Roman" w:cs="Times New Roman"/>
                <w:sz w:val="24"/>
                <w:szCs w:val="24"/>
              </w:rPr>
              <w:t>А</w:t>
            </w:r>
            <w:r w:rsidR="00B03D51">
              <w:rPr>
                <w:rFonts w:ascii="Times New Roman" w:hAnsi="Times New Roman" w:cs="Times New Roman"/>
                <w:sz w:val="24"/>
                <w:szCs w:val="24"/>
              </w:rPr>
              <w:t xml:space="preserve"> от Условията за кандидатстване/Документи за попълване</w:t>
            </w:r>
            <w:r w:rsidR="00D83655" w:rsidRPr="00D83655">
              <w:rPr>
                <w:rFonts w:ascii="Times New Roman" w:hAnsi="Times New Roman" w:cs="Times New Roman"/>
                <w:sz w:val="24"/>
                <w:szCs w:val="24"/>
              </w:rPr>
              <w:t>, който съдържа подробно описание на планираните инвестиции и дейности за 5-годишен период, а в случаите на инвестиции за извършване на строително-монтажни</w:t>
            </w:r>
            <w:r w:rsidR="008C27D6">
              <w:rPr>
                <w:rFonts w:ascii="Times New Roman" w:hAnsi="Times New Roman" w:cs="Times New Roman"/>
                <w:sz w:val="24"/>
                <w:szCs w:val="24"/>
              </w:rPr>
              <w:t xml:space="preserve"> </w:t>
            </w:r>
            <w:r w:rsidR="00D83655" w:rsidRPr="00D83655">
              <w:rPr>
                <w:rFonts w:ascii="Times New Roman" w:hAnsi="Times New Roman" w:cs="Times New Roman"/>
                <w:sz w:val="24"/>
                <w:szCs w:val="24"/>
              </w:rPr>
              <w:t>– за 10-годишен период.</w:t>
            </w:r>
          </w:p>
          <w:p w:rsidR="00F21958" w:rsidRDefault="00F21958" w:rsidP="00D83655">
            <w:pPr>
              <w:jc w:val="both"/>
              <w:rPr>
                <w:rFonts w:ascii="Times New Roman" w:hAnsi="Times New Roman" w:cs="Times New Roman"/>
                <w:sz w:val="24"/>
                <w:szCs w:val="24"/>
              </w:rPr>
            </w:pPr>
            <w:r w:rsidRPr="00F21958">
              <w:rPr>
                <w:rFonts w:ascii="Times New Roman" w:hAnsi="Times New Roman" w:cs="Times New Roman"/>
                <w:sz w:val="24"/>
                <w:szCs w:val="24"/>
              </w:rPr>
              <w:t>6</w:t>
            </w:r>
            <w:r w:rsidR="00D83655" w:rsidRPr="00D83655">
              <w:rPr>
                <w:rFonts w:ascii="Times New Roman" w:hAnsi="Times New Roman" w:cs="Times New Roman"/>
                <w:sz w:val="24"/>
                <w:szCs w:val="24"/>
              </w:rPr>
              <w:t>.</w:t>
            </w:r>
            <w:r w:rsidR="00D83655">
              <w:rPr>
                <w:rFonts w:ascii="Times New Roman" w:hAnsi="Times New Roman" w:cs="Times New Roman"/>
                <w:sz w:val="24"/>
                <w:szCs w:val="24"/>
              </w:rPr>
              <w:t xml:space="preserve"> </w:t>
            </w:r>
            <w:r w:rsidRPr="00F21958">
              <w:rPr>
                <w:rFonts w:ascii="Times New Roman" w:hAnsi="Times New Roman" w:cs="Times New Roman"/>
                <w:sz w:val="24"/>
                <w:szCs w:val="24"/>
              </w:rPr>
              <w:t>Бизнес планът трябва да показва подобряване на дейността на земеделското стопанство или предприятието на кандидата или на земеделските стопанства на членовете на групите или организациите на производители чрез прилагане на планираните инвестиции и дейности и постигане на една или повече от целите на мярката и в съответствие с принципите на добро финансово управление, публичност и прозрачност</w:t>
            </w:r>
          </w:p>
          <w:p w:rsidR="00F21958" w:rsidRDefault="00F21958" w:rsidP="00D83655">
            <w:pPr>
              <w:jc w:val="both"/>
              <w:rPr>
                <w:rFonts w:ascii="Times New Roman" w:hAnsi="Times New Roman" w:cs="Times New Roman"/>
                <w:sz w:val="24"/>
                <w:szCs w:val="24"/>
              </w:rPr>
            </w:pPr>
            <w:r w:rsidRPr="00F21958">
              <w:rPr>
                <w:rFonts w:ascii="Times New Roman" w:hAnsi="Times New Roman" w:cs="Times New Roman"/>
                <w:sz w:val="24"/>
                <w:szCs w:val="24"/>
              </w:rPr>
              <w:t xml:space="preserve">7. Бизнес планът трябва да доказва икономическата жизнеспособност на проекта и стопанството или предприятието за период от 5 години, а в случаите на проекти, включващи инвестиции в строително-монтажни работи за период от 10 години. </w:t>
            </w:r>
          </w:p>
          <w:p w:rsidR="00F21958" w:rsidRPr="00A718BE" w:rsidRDefault="00F21958" w:rsidP="00D83655">
            <w:pPr>
              <w:jc w:val="both"/>
              <w:rPr>
                <w:rFonts w:ascii="Times New Roman" w:hAnsi="Times New Roman" w:cs="Times New Roman"/>
                <w:sz w:val="24"/>
                <w:szCs w:val="24"/>
              </w:rPr>
            </w:pPr>
            <w:r w:rsidRPr="00F21958">
              <w:rPr>
                <w:rFonts w:ascii="Times New Roman" w:hAnsi="Times New Roman" w:cs="Times New Roman"/>
                <w:sz w:val="24"/>
                <w:szCs w:val="24"/>
              </w:rPr>
              <w:t>8. Бизнес планът, представен от група/организация на производители, трябва да доказва подобряване на дейността на земеделските стопанства на членовете и основната дейност на групата/организацията чрез прилагане на планираните инвестиции и дейности и постигане на една или повече цели на мярката, както и да показва, че инвестициите и дейностите са от полза на цялата група/организация на производители.</w:t>
            </w:r>
          </w:p>
          <w:p w:rsidR="00A718BE" w:rsidRPr="00A718BE" w:rsidRDefault="00EB32C3" w:rsidP="00D83655">
            <w:pPr>
              <w:jc w:val="both"/>
              <w:rPr>
                <w:rFonts w:ascii="Times New Roman" w:hAnsi="Times New Roman" w:cs="Times New Roman"/>
                <w:sz w:val="24"/>
                <w:szCs w:val="24"/>
              </w:rPr>
            </w:pPr>
            <w:r>
              <w:rPr>
                <w:rFonts w:ascii="Times New Roman" w:hAnsi="Times New Roman" w:cs="Times New Roman"/>
                <w:sz w:val="24"/>
                <w:szCs w:val="24"/>
              </w:rPr>
              <w:t>9</w:t>
            </w:r>
            <w:r w:rsidR="00A718BE" w:rsidRPr="00A718BE">
              <w:rPr>
                <w:rFonts w:ascii="Times New Roman" w:hAnsi="Times New Roman" w:cs="Times New Roman"/>
                <w:sz w:val="24"/>
                <w:szCs w:val="24"/>
              </w:rPr>
              <w:t>. В случай на осигуряване на суровинна база от кланични пунктове, суровината трябва да е придружена от доказателство за произход от регистрирани земеделски стопани.</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10</w:t>
            </w:r>
            <w:r w:rsidR="00F418D8" w:rsidRPr="00F418D8">
              <w:rPr>
                <w:rFonts w:ascii="Times New Roman" w:hAnsi="Times New Roman" w:cs="Times New Roman"/>
                <w:sz w:val="24"/>
                <w:szCs w:val="24"/>
              </w:rPr>
              <w:t xml:space="preserve">. Проектите се изпълняват върху имот – собственост на кандидата, а когато имотът не е собственост на кандидата, към проектите се прилагат документи за учредено право на строеж върху имота за срок не по-малък от 6 години, считано от датата на </w:t>
            </w:r>
            <w:r w:rsidR="00F418D8" w:rsidRPr="00F418D8">
              <w:rPr>
                <w:rFonts w:ascii="Times New Roman" w:hAnsi="Times New Roman" w:cs="Times New Roman"/>
                <w:sz w:val="24"/>
                <w:szCs w:val="24"/>
              </w:rPr>
              <w:lastRenderedPageBreak/>
              <w:t>подаване на проектното предложение, когато е учредено срочно право на строеж – в случай на кандидатстване за разходи за строително-монтажни работи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11</w:t>
            </w:r>
            <w:r w:rsidR="00F418D8" w:rsidRPr="00F418D8">
              <w:rPr>
                <w:rFonts w:ascii="Times New Roman" w:hAnsi="Times New Roman" w:cs="Times New Roman"/>
                <w:sz w:val="24"/>
                <w:szCs w:val="24"/>
              </w:rPr>
              <w:t>. Проектите се изпълняват върху имот – собственост на кандидата, а когато имотът не е собственост на кандидата, към проектите се прилага документ за ползване на имота за срок не по-малък от 6 години, считано от датата на подаване на проектното предложение – в случай на кандидатстване за разходи за:</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а)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Закона за устройство на територията;</w:t>
            </w:r>
          </w:p>
          <w:p w:rsidR="00A718BE"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б) строително-монтажни работи извън случаите по т. 12.</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12</w:t>
            </w:r>
            <w:r w:rsidR="00F418D8" w:rsidRPr="00F418D8">
              <w:rPr>
                <w:rFonts w:ascii="Times New Roman" w:hAnsi="Times New Roman" w:cs="Times New Roman"/>
                <w:sz w:val="24"/>
                <w:szCs w:val="24"/>
              </w:rPr>
              <w:t>. Документ по т. 12, буква „а“ не се изисква при кандидатстване за подпомагане за закупуване на специализирани транспортни средства и мобилни преработвателни съоръжения, които:</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а) не са трайно прикрепени към земята, сградите или помещенията;</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б) поради своето естество или предназначение не се използват в затворени помещения.</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13</w:t>
            </w:r>
            <w:r w:rsidR="00F418D8" w:rsidRPr="00F418D8">
              <w:rPr>
                <w:rFonts w:ascii="Times New Roman" w:hAnsi="Times New Roman" w:cs="Times New Roman"/>
                <w:sz w:val="24"/>
                <w:szCs w:val="24"/>
              </w:rPr>
              <w:t>. Към проектите, включващи разходи за строително-монтажни работи, се прилагат:</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 xml:space="preserve"> а)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Закона за устройство на територията;</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 xml:space="preserve"> б) одобрен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 Наредба № 4 от 2001 г. за обхвата и съдържанието на инвестиционните проекти (обн., ДВ, бр. 51 от 2001 г.; изм., бр. 85 и 96 от 2009 г., бр. 93 и 102 от 2014 г. и бр. 13 от 2015 г.);</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в) подробни количествени сметки за предвидените строително-монтажни работи, заверени от правоспособно лице;</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г) разрешение за строеж, когато издаването му се изисква съгласно Закона за устройство на територията;</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д) становище на главния архитект, че строежът не се нуждае от издаване на разрешение за строеж, когато издаването му не се изисква съгласно Закона за устройство на територията.</w:t>
            </w:r>
          </w:p>
          <w:p w:rsid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14</w:t>
            </w:r>
            <w:r w:rsidR="00F418D8" w:rsidRPr="00F418D8">
              <w:rPr>
                <w:rFonts w:ascii="Times New Roman" w:hAnsi="Times New Roman" w:cs="Times New Roman"/>
                <w:sz w:val="24"/>
                <w:szCs w:val="24"/>
              </w:rPr>
              <w:t>. Проектите, които включват разходи за преместваеми обекти, се придружават с разрешение за поставяне, издадено в съответствие със Закона за устройство на територията. Разрешение за поставяне се изисква и в случаи на представени проектни предложения за мобилни преработвателни съоръжения за преработка на продукти от Приложение № I от Договора за функциониране на ЕС в продукти извън приложение № I към същия договор, от което да е видно, че съоръжението ще бъде разположено на територията на общин</w:t>
            </w:r>
            <w:r w:rsidR="00D9792A">
              <w:rPr>
                <w:rFonts w:ascii="Times New Roman" w:hAnsi="Times New Roman" w:cs="Times New Roman"/>
                <w:sz w:val="24"/>
                <w:szCs w:val="24"/>
              </w:rPr>
              <w:t>ите Мъглиж и Гурково.</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15</w:t>
            </w:r>
            <w:r w:rsidR="00F418D8" w:rsidRPr="00F418D8">
              <w:rPr>
                <w:rFonts w:ascii="Times New Roman" w:hAnsi="Times New Roman" w:cs="Times New Roman"/>
                <w:sz w:val="24"/>
                <w:szCs w:val="24"/>
              </w:rPr>
              <w:t xml:space="preserve">. За проектите, включващи само заявени за подпомагане разходи за закупуване и/или инсталиране на нови машини, оборудване и съоръжения, необходими за подобряване на производството, за които съгласно технологичен проект се изисква поставяне в затворени помещения, кандидатът предоставя документ за собственост или документ, </w:t>
            </w:r>
            <w:r w:rsidR="00F418D8" w:rsidRPr="00F418D8">
              <w:rPr>
                <w:rFonts w:ascii="Times New Roman" w:hAnsi="Times New Roman" w:cs="Times New Roman"/>
                <w:sz w:val="24"/>
                <w:szCs w:val="24"/>
              </w:rPr>
              <w:lastRenderedPageBreak/>
              <w:t>доказващ правно основание за ползване за не по-малко от 6 години от датата на подаване на проектното предложение, на сградите или помещенията, където ще бъдат поставени или монтирани.</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16</w:t>
            </w:r>
            <w:r w:rsidR="00F418D8" w:rsidRPr="00F418D8">
              <w:rPr>
                <w:rFonts w:ascii="Times New Roman" w:hAnsi="Times New Roman" w:cs="Times New Roman"/>
                <w:sz w:val="24"/>
                <w:szCs w:val="24"/>
              </w:rPr>
              <w:t xml:space="preserve">. Към проектите се прилагат технологичен проект, схема и описание на технологичния процес и описание на годишния капацитет на преработвателното предприятие по видове продукция, заложени в производствената и търговска програма на бизнес плана. </w:t>
            </w:r>
          </w:p>
          <w:p w:rsid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17</w:t>
            </w:r>
            <w:r w:rsidR="00F418D8" w:rsidRPr="00F418D8">
              <w:rPr>
                <w:rFonts w:ascii="Times New Roman" w:hAnsi="Times New Roman" w:cs="Times New Roman"/>
                <w:sz w:val="24"/>
                <w:szCs w:val="24"/>
              </w:rPr>
              <w:t>.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18</w:t>
            </w:r>
            <w:r w:rsidR="00F418D8" w:rsidRPr="00F418D8">
              <w:rPr>
                <w:rFonts w:ascii="Times New Roman" w:hAnsi="Times New Roman" w:cs="Times New Roman"/>
                <w:sz w:val="24"/>
                <w:szCs w:val="24"/>
              </w:rPr>
              <w:t>. Инвестиции за производство на енергия от възобновяеми енергийни източници, включително проекти с инвестиции за производство на електрическа и/или топлинна енергия или енергия за охлаждане и/или производство на биогорива и течни горива от биомаса, се подпомагат, ако са за собствено потребление и същите не надхвърлят необходимото количество енергия за покриване нуждите на предприятието. Капацитетът на инсталациите не трябва да надвишава мощност от 1 мегават.</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19</w:t>
            </w:r>
            <w:r w:rsidR="00F418D8" w:rsidRPr="00F418D8">
              <w:rPr>
                <w:rFonts w:ascii="Times New Roman" w:hAnsi="Times New Roman" w:cs="Times New Roman"/>
                <w:sz w:val="24"/>
                <w:szCs w:val="24"/>
              </w:rPr>
              <w:t>. При комбинирано топло- и електропроизводство капацитетът на инсталацията трябва да съответства на необходимата за дейностите на предприятието полезна топлоенергия.</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20</w:t>
            </w:r>
            <w:r w:rsidR="00F418D8" w:rsidRPr="00F418D8">
              <w:rPr>
                <w:rFonts w:ascii="Times New Roman" w:hAnsi="Times New Roman" w:cs="Times New Roman"/>
                <w:sz w:val="24"/>
                <w:szCs w:val="24"/>
              </w:rPr>
              <w:t>. При производство на електроенергия от биомаса инсталациите трябва да произвеждат най-малко 10 на сто топлинна енергия.</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21</w:t>
            </w:r>
            <w:r w:rsidR="00F418D8" w:rsidRPr="00F418D8">
              <w:rPr>
                <w:rFonts w:ascii="Times New Roman" w:hAnsi="Times New Roman" w:cs="Times New Roman"/>
                <w:sz w:val="24"/>
                <w:szCs w:val="24"/>
              </w:rPr>
              <w:t>. Проекти с инвестиции за производство на биогорива и течните горива от биомаса се подпомагат при условие, че отговарят на критериите за устойчивост, определени в чл. 37 – 40 от Закона за енергията от възобновяеми източници.</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22</w:t>
            </w:r>
            <w:r w:rsidR="00F418D8" w:rsidRPr="00F418D8">
              <w:rPr>
                <w:rFonts w:ascii="Times New Roman" w:hAnsi="Times New Roman" w:cs="Times New Roman"/>
                <w:sz w:val="24"/>
                <w:szCs w:val="24"/>
              </w:rPr>
              <w:t xml:space="preserve">. Използваните за производство на биоенергия, включително биогорива, суровини от зърнени и други богати на скорбяла култури, захарни и маслодайни култури и суровини, които се използват за фуражи, не трябва да надхвърлят 20 на сто от общия обем суровини, използвани за това производство. </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23</w:t>
            </w:r>
            <w:r w:rsidR="00F418D8" w:rsidRPr="00F418D8">
              <w:rPr>
                <w:rFonts w:ascii="Times New Roman" w:hAnsi="Times New Roman" w:cs="Times New Roman"/>
                <w:sz w:val="24"/>
                <w:szCs w:val="24"/>
              </w:rPr>
              <w:t xml:space="preserve">. Условието по т. </w:t>
            </w:r>
            <w:r>
              <w:rPr>
                <w:rFonts w:ascii="Times New Roman" w:hAnsi="Times New Roman" w:cs="Times New Roman"/>
                <w:sz w:val="24"/>
                <w:szCs w:val="24"/>
              </w:rPr>
              <w:t>22</w:t>
            </w:r>
            <w:r w:rsidR="00F418D8" w:rsidRPr="00F418D8">
              <w:rPr>
                <w:rFonts w:ascii="Times New Roman" w:hAnsi="Times New Roman" w:cs="Times New Roman"/>
                <w:sz w:val="24"/>
                <w:szCs w:val="24"/>
              </w:rPr>
              <w:t xml:space="preserve"> не се прилага за отпадъчни продукти от култури, които не се използват за фуражи.</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24</w:t>
            </w:r>
            <w:r w:rsidR="00F418D8" w:rsidRPr="00F418D8">
              <w:rPr>
                <w:rFonts w:ascii="Times New Roman" w:hAnsi="Times New Roman" w:cs="Times New Roman"/>
                <w:sz w:val="24"/>
                <w:szCs w:val="24"/>
              </w:rPr>
              <w:t xml:space="preserve">. Към проектното предложение се прилага анализ, удостоверяващ изпълнението на условията по т. </w:t>
            </w:r>
            <w:r>
              <w:rPr>
                <w:rFonts w:ascii="Times New Roman" w:hAnsi="Times New Roman" w:cs="Times New Roman"/>
                <w:sz w:val="24"/>
                <w:szCs w:val="24"/>
              </w:rPr>
              <w:t>18</w:t>
            </w:r>
            <w:r w:rsidR="00F418D8" w:rsidRPr="00F418D8">
              <w:rPr>
                <w:rFonts w:ascii="Times New Roman" w:hAnsi="Times New Roman" w:cs="Times New Roman"/>
                <w:sz w:val="24"/>
                <w:szCs w:val="24"/>
              </w:rPr>
              <w:t>-</w:t>
            </w:r>
            <w:r>
              <w:rPr>
                <w:rFonts w:ascii="Times New Roman" w:hAnsi="Times New Roman" w:cs="Times New Roman"/>
                <w:sz w:val="24"/>
                <w:szCs w:val="24"/>
              </w:rPr>
              <w:t>23</w:t>
            </w:r>
            <w:r w:rsidR="00F418D8" w:rsidRPr="00F418D8">
              <w:rPr>
                <w:rFonts w:ascii="Times New Roman" w:hAnsi="Times New Roman" w:cs="Times New Roman"/>
                <w:sz w:val="24"/>
                <w:szCs w:val="24"/>
              </w:rPr>
              <w:t>, изготвен и съгласуван от правоспособно лице с компетентност в съответната област.</w:t>
            </w:r>
          </w:p>
          <w:p w:rsid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25</w:t>
            </w:r>
            <w:r w:rsidR="00F418D8" w:rsidRPr="00F418D8">
              <w:rPr>
                <w:rFonts w:ascii="Times New Roman" w:hAnsi="Times New Roman" w:cs="Times New Roman"/>
                <w:sz w:val="24"/>
                <w:szCs w:val="24"/>
              </w:rPr>
              <w:t xml:space="preserve">. При производство на биоенергия кандидатът трябва да докаже наличието на суровинна база за периода на изпълнение на бизнес плана. </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26</w:t>
            </w:r>
            <w:r w:rsidR="00F418D8" w:rsidRPr="00F418D8">
              <w:rPr>
                <w:rFonts w:ascii="Times New Roman" w:hAnsi="Times New Roman" w:cs="Times New Roman"/>
                <w:sz w:val="24"/>
                <w:szCs w:val="24"/>
              </w:rPr>
              <w:t>. Финансова помощ за преработка на продукти от приложение № І от Договора в продукти извън приложение № І от Договора или памук се предоставя в съответствие с изискванията на Регламент (ЕС) № 702/2014.</w:t>
            </w:r>
          </w:p>
          <w:p w:rsid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27</w:t>
            </w:r>
            <w:r w:rsidR="00F418D8" w:rsidRPr="00F418D8">
              <w:rPr>
                <w:rFonts w:ascii="Times New Roman" w:hAnsi="Times New Roman" w:cs="Times New Roman"/>
                <w:sz w:val="24"/>
                <w:szCs w:val="24"/>
              </w:rPr>
              <w:t xml:space="preserve">. Кандидатите за финансова помощ, чиито инвестиции попадат в обхвата на Регламент (ЕС) № 702/2014, представят декларация за размера на получените държавни помощи по образец съгласно приложение № </w:t>
            </w:r>
            <w:r w:rsidR="00DB047B" w:rsidRPr="00DB047B">
              <w:rPr>
                <w:rFonts w:ascii="Times New Roman" w:hAnsi="Times New Roman" w:cs="Times New Roman"/>
                <w:sz w:val="24"/>
                <w:szCs w:val="24"/>
              </w:rPr>
              <w:t>8</w:t>
            </w:r>
            <w:r w:rsidR="00DB047B">
              <w:rPr>
                <w:rFonts w:ascii="Times New Roman" w:hAnsi="Times New Roman" w:cs="Times New Roman"/>
                <w:sz w:val="24"/>
                <w:szCs w:val="24"/>
              </w:rPr>
              <w:t xml:space="preserve"> към Условията за кандидатстване/Документи за попъл</w:t>
            </w:r>
            <w:r w:rsidR="00491546">
              <w:rPr>
                <w:rFonts w:ascii="Times New Roman" w:hAnsi="Times New Roman" w:cs="Times New Roman"/>
                <w:sz w:val="24"/>
                <w:szCs w:val="24"/>
              </w:rPr>
              <w:t>в</w:t>
            </w:r>
            <w:r w:rsidR="00DB047B">
              <w:rPr>
                <w:rFonts w:ascii="Times New Roman" w:hAnsi="Times New Roman" w:cs="Times New Roman"/>
                <w:sz w:val="24"/>
                <w:szCs w:val="24"/>
              </w:rPr>
              <w:t>ане.</w:t>
            </w:r>
          </w:p>
          <w:p w:rsidR="00646613" w:rsidRPr="00CC0E65" w:rsidRDefault="00646613" w:rsidP="00D83655">
            <w:pPr>
              <w:jc w:val="both"/>
              <w:rPr>
                <w:rFonts w:ascii="Times New Roman" w:eastAsia="Times New Roman" w:hAnsi="Times New Roman" w:cs="Times New Roman"/>
                <w:color w:val="000000"/>
                <w:sz w:val="24"/>
                <w:szCs w:val="24"/>
                <w:lang w:eastAsia="bg-BG"/>
              </w:rPr>
            </w:pPr>
          </w:p>
        </w:tc>
      </w:tr>
    </w:tbl>
    <w:p w:rsidR="007A32E9" w:rsidRPr="00221AEC" w:rsidRDefault="007A32E9" w:rsidP="005479F0">
      <w:pPr>
        <w:rPr>
          <w:rFonts w:ascii="Times New Roman" w:hAnsi="Times New Roman" w:cs="Times New Roman"/>
          <w:b/>
          <w:sz w:val="24"/>
          <w:szCs w:val="24"/>
        </w:rPr>
      </w:pPr>
    </w:p>
    <w:p w:rsidR="007A32E9" w:rsidRPr="00221AEC" w:rsidRDefault="00AC0F06" w:rsidP="005479F0">
      <w:pPr>
        <w:rPr>
          <w:rFonts w:ascii="Times New Roman" w:hAnsi="Times New Roman" w:cs="Times New Roman"/>
          <w:b/>
          <w:sz w:val="24"/>
          <w:szCs w:val="24"/>
        </w:rPr>
      </w:pPr>
      <w:bookmarkStart w:id="53" w:name="_Hlk509308406"/>
      <w:bookmarkStart w:id="54" w:name="_Hlk509309355"/>
      <w:r w:rsidRPr="00221AEC">
        <w:rPr>
          <w:rFonts w:ascii="Times New Roman" w:hAnsi="Times New Roman" w:cs="Times New Roman"/>
          <w:b/>
          <w:sz w:val="24"/>
          <w:szCs w:val="24"/>
        </w:rPr>
        <w:lastRenderedPageBreak/>
        <w:t>13.3. Недопустими дейности</w:t>
      </w:r>
      <w:bookmarkEnd w:id="53"/>
      <w:r w:rsidRPr="00221AEC">
        <w:rPr>
          <w:rFonts w:ascii="Times New Roman" w:hAnsi="Times New Roman" w:cs="Times New Roman"/>
          <w:b/>
          <w:sz w:val="24"/>
          <w:szCs w:val="24"/>
        </w:rPr>
        <w:t>:</w:t>
      </w:r>
    </w:p>
    <w:tbl>
      <w:tblPr>
        <w:tblStyle w:val="TableGrid"/>
        <w:tblW w:w="0" w:type="auto"/>
        <w:tblLook w:val="04A0"/>
      </w:tblPr>
      <w:tblGrid>
        <w:gridCol w:w="9212"/>
      </w:tblGrid>
      <w:tr w:rsidR="00BB1E2D" w:rsidRPr="00221AEC" w:rsidTr="00AC51DB">
        <w:tc>
          <w:tcPr>
            <w:tcW w:w="9212" w:type="dxa"/>
          </w:tcPr>
          <w:bookmarkEnd w:id="54"/>
          <w:p w:rsidR="001E3D15" w:rsidRPr="00221AEC" w:rsidRDefault="00A90A6E" w:rsidP="001E3D15">
            <w:pPr>
              <w:jc w:val="both"/>
              <w:rPr>
                <w:rFonts w:ascii="Times New Roman" w:eastAsia="Times New Roman" w:hAnsi="Times New Roman" w:cs="Times New Roman"/>
                <w:color w:val="000000"/>
                <w:sz w:val="24"/>
                <w:szCs w:val="24"/>
                <w:lang w:eastAsia="bg-BG"/>
              </w:rPr>
            </w:pPr>
            <w:r w:rsidRPr="00221AEC">
              <w:rPr>
                <w:rFonts w:ascii="Times New Roman" w:eastAsia="Times New Roman" w:hAnsi="Times New Roman" w:cs="Times New Roman"/>
                <w:color w:val="000000"/>
                <w:sz w:val="24"/>
                <w:szCs w:val="24"/>
                <w:lang w:val="en-US" w:eastAsia="bg-BG"/>
              </w:rPr>
              <w:t>I</w:t>
            </w:r>
            <w:r w:rsidRPr="00221AEC">
              <w:rPr>
                <w:rFonts w:ascii="Times New Roman" w:eastAsia="Times New Roman" w:hAnsi="Times New Roman" w:cs="Times New Roman"/>
                <w:color w:val="000000"/>
                <w:sz w:val="24"/>
                <w:szCs w:val="24"/>
                <w:lang w:eastAsia="bg-BG"/>
              </w:rPr>
              <w:t xml:space="preserve">. </w:t>
            </w:r>
            <w:r w:rsidR="001E3D15" w:rsidRPr="00221AEC">
              <w:rPr>
                <w:rFonts w:ascii="Times New Roman" w:eastAsia="Times New Roman" w:hAnsi="Times New Roman" w:cs="Times New Roman"/>
                <w:color w:val="000000"/>
                <w:sz w:val="24"/>
                <w:szCs w:val="24"/>
                <w:lang w:eastAsia="bg-BG"/>
              </w:rPr>
              <w:t>Безвъзмездна финансова помощ не се предоставя</w:t>
            </w:r>
            <w:r w:rsidR="001B2231">
              <w:rPr>
                <w:rFonts w:ascii="Times New Roman" w:eastAsia="Times New Roman" w:hAnsi="Times New Roman" w:cs="Times New Roman"/>
                <w:color w:val="000000"/>
                <w:sz w:val="24"/>
                <w:szCs w:val="24"/>
                <w:lang w:eastAsia="bg-BG"/>
              </w:rPr>
              <w:t xml:space="preserve"> за</w:t>
            </w:r>
            <w:r w:rsidR="001E3D15" w:rsidRPr="00221AEC">
              <w:rPr>
                <w:rFonts w:ascii="Times New Roman" w:eastAsia="Times New Roman" w:hAnsi="Times New Roman" w:cs="Times New Roman"/>
                <w:color w:val="000000"/>
                <w:sz w:val="24"/>
                <w:szCs w:val="24"/>
                <w:lang w:eastAsia="bg-BG"/>
              </w:rPr>
              <w:t>:</w:t>
            </w:r>
          </w:p>
          <w:p w:rsidR="005E61D5" w:rsidRPr="005E61D5" w:rsidRDefault="005E61D5" w:rsidP="005E61D5">
            <w:pPr>
              <w:jc w:val="both"/>
              <w:rPr>
                <w:rFonts w:ascii="Times New Roman" w:eastAsia="Times New Roman" w:hAnsi="Times New Roman" w:cs="Times New Roman"/>
                <w:color w:val="000000"/>
                <w:sz w:val="24"/>
                <w:szCs w:val="24"/>
                <w:lang w:eastAsia="bg-BG"/>
              </w:rPr>
            </w:pPr>
            <w:r w:rsidRPr="005E61D5">
              <w:rPr>
                <w:rFonts w:ascii="Times New Roman" w:eastAsia="Times New Roman" w:hAnsi="Times New Roman" w:cs="Times New Roman"/>
                <w:color w:val="000000"/>
                <w:sz w:val="24"/>
                <w:szCs w:val="24"/>
                <w:lang w:eastAsia="bg-BG"/>
              </w:rPr>
              <w:t>1.</w:t>
            </w:r>
            <w:r>
              <w:rPr>
                <w:rFonts w:ascii="Times New Roman" w:eastAsia="Times New Roman" w:hAnsi="Times New Roman" w:cs="Times New Roman"/>
                <w:color w:val="000000"/>
                <w:sz w:val="24"/>
                <w:szCs w:val="24"/>
                <w:lang w:eastAsia="bg-BG"/>
              </w:rPr>
              <w:t xml:space="preserve"> </w:t>
            </w:r>
            <w:r w:rsidRPr="005E61D5">
              <w:rPr>
                <w:rFonts w:ascii="Times New Roman" w:eastAsia="Times New Roman" w:hAnsi="Times New Roman" w:cs="Times New Roman"/>
                <w:color w:val="000000"/>
                <w:sz w:val="24"/>
                <w:szCs w:val="24"/>
                <w:lang w:eastAsia="bg-BG"/>
              </w:rPr>
              <w:t>събарянето на стари сгради и производствени съоръжения;</w:t>
            </w:r>
          </w:p>
          <w:p w:rsidR="00871D74" w:rsidRPr="00221AEC" w:rsidRDefault="005E61D5" w:rsidP="005E61D5">
            <w:pPr>
              <w:widowControl w:val="0"/>
              <w:autoSpaceDE w:val="0"/>
              <w:autoSpaceDN w:val="0"/>
              <w:adjustRightInd w:val="0"/>
              <w:jc w:val="both"/>
              <w:rPr>
                <w:rFonts w:ascii="Times New Roman" w:eastAsia="Times New Roman" w:hAnsi="Times New Roman" w:cs="Times New Roman"/>
                <w:color w:val="000000"/>
                <w:sz w:val="24"/>
                <w:szCs w:val="24"/>
                <w:lang w:eastAsia="bg-BG"/>
              </w:rPr>
            </w:pPr>
            <w:r w:rsidRPr="005E61D5">
              <w:rPr>
                <w:rFonts w:ascii="Times New Roman" w:eastAsia="Times New Roman" w:hAnsi="Times New Roman" w:cs="Times New Roman"/>
                <w:color w:val="000000"/>
                <w:sz w:val="24"/>
                <w:szCs w:val="24"/>
                <w:lang w:eastAsia="bg-BG"/>
              </w:rPr>
              <w:t>2.</w:t>
            </w:r>
            <w:r>
              <w:rPr>
                <w:rFonts w:ascii="Times New Roman" w:eastAsia="Times New Roman" w:hAnsi="Times New Roman" w:cs="Times New Roman"/>
                <w:color w:val="000000"/>
                <w:sz w:val="24"/>
                <w:szCs w:val="24"/>
                <w:lang w:eastAsia="bg-BG"/>
              </w:rPr>
              <w:t xml:space="preserve"> </w:t>
            </w:r>
            <w:r w:rsidRPr="005E61D5">
              <w:rPr>
                <w:rFonts w:ascii="Times New Roman" w:eastAsia="Times New Roman" w:hAnsi="Times New Roman" w:cs="Times New Roman"/>
                <w:color w:val="000000"/>
                <w:sz w:val="24"/>
                <w:szCs w:val="24"/>
                <w:lang w:eastAsia="bg-BG"/>
              </w:rPr>
              <w:t>инвестиции в нематериални активи</w:t>
            </w:r>
            <w:r>
              <w:rPr>
                <w:rFonts w:ascii="Times New Roman" w:eastAsia="Times New Roman" w:hAnsi="Times New Roman" w:cs="Times New Roman"/>
                <w:color w:val="000000"/>
                <w:sz w:val="24"/>
                <w:szCs w:val="24"/>
                <w:lang w:eastAsia="bg-BG"/>
              </w:rPr>
              <w:t xml:space="preserve"> като самостоятелен проект</w:t>
            </w:r>
            <w:r w:rsidRPr="005E61D5">
              <w:rPr>
                <w:rFonts w:ascii="Times New Roman" w:eastAsia="Times New Roman" w:hAnsi="Times New Roman" w:cs="Times New Roman"/>
                <w:color w:val="000000"/>
                <w:sz w:val="24"/>
                <w:szCs w:val="24"/>
                <w:lang w:eastAsia="bg-BG"/>
              </w:rPr>
              <w:t>.</w:t>
            </w:r>
          </w:p>
          <w:p w:rsidR="001B2231" w:rsidRPr="001B2231" w:rsidRDefault="001B2231" w:rsidP="001B223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Pr="001B2231">
              <w:rPr>
                <w:rFonts w:ascii="Times New Roman" w:hAnsi="Times New Roman" w:cs="Times New Roman"/>
                <w:sz w:val="24"/>
                <w:szCs w:val="24"/>
              </w:rPr>
              <w:t>. Разходи, включени в оперативните програми на кандидати – организации на производители на плодове и зеленчуци съгласно Наредба № 11 от 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 (обн., ДВ, бр. 42 от 2007 г.);</w:t>
            </w:r>
          </w:p>
          <w:p w:rsidR="001B2231" w:rsidRPr="001B2231" w:rsidRDefault="001B2231" w:rsidP="001B223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Pr="001B2231">
              <w:rPr>
                <w:rFonts w:ascii="Times New Roman" w:hAnsi="Times New Roman" w:cs="Times New Roman"/>
                <w:sz w:val="24"/>
                <w:szCs w:val="24"/>
              </w:rPr>
              <w:t>. Дейности, допустими за подпомагане по чл. 1 от Наредба № 2 от 2014 г. за условията и реда за предоставяне на финансова помощ по Националната програма за подпомагане на лозаро-винарския сектор за периода 2014 – 2018 г. (обн., ДВ, бр. 34 от 2014 г.; изм., бр. 60 и 89 от 2014 г.) за производството на лозаро-винарски продукти по приложение № 1 от Закона за виното и спиртните напитки;</w:t>
            </w:r>
          </w:p>
          <w:p w:rsidR="001B2231" w:rsidRPr="001B2231" w:rsidRDefault="001B2231" w:rsidP="001B223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Pr="001B2231">
              <w:rPr>
                <w:rFonts w:ascii="Times New Roman" w:hAnsi="Times New Roman" w:cs="Times New Roman"/>
                <w:sz w:val="24"/>
                <w:szCs w:val="24"/>
              </w:rPr>
              <w:t>. Дейности, свързани с производството и съхранението на маслиново масло и трапезни маслини;</w:t>
            </w:r>
          </w:p>
          <w:p w:rsidR="001B2231" w:rsidRPr="001B2231" w:rsidRDefault="001B2231" w:rsidP="001B223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Pr="001B2231">
              <w:rPr>
                <w:rFonts w:ascii="Times New Roman" w:hAnsi="Times New Roman" w:cs="Times New Roman"/>
                <w:sz w:val="24"/>
                <w:szCs w:val="24"/>
              </w:rPr>
              <w:t>. Дейности, подпомагани по чл. 6 от Регламент (ЕО) № 1952/2005 на Съвета от 23 ноември 2005 г. относно общата организация на пазара на хмел и за отмяна на регламенти (ЕИО) № 1696/71, (ЕИО) № 1037/72, (ЕИО) № 879/73 и (ЕИО) 1981/82 (OB L 314, 30 ноември 2005 г.);</w:t>
            </w:r>
          </w:p>
          <w:p w:rsidR="001B2231" w:rsidRPr="001B2231" w:rsidRDefault="001B2231" w:rsidP="001B223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Pr="001B2231">
              <w:rPr>
                <w:rFonts w:ascii="Times New Roman" w:hAnsi="Times New Roman" w:cs="Times New Roman"/>
                <w:sz w:val="24"/>
                <w:szCs w:val="24"/>
              </w:rPr>
              <w:t>. Дейности, свързани с преработка и/или маркетинг на риба и рибни продукти;</w:t>
            </w:r>
          </w:p>
          <w:p w:rsidR="005E61D5" w:rsidRDefault="001B2231" w:rsidP="001B223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r w:rsidRPr="001B2231">
              <w:rPr>
                <w:rFonts w:ascii="Times New Roman" w:hAnsi="Times New Roman" w:cs="Times New Roman"/>
                <w:sz w:val="24"/>
                <w:szCs w:val="24"/>
              </w:rPr>
              <w:t>. Финансова помощ не се предоставя за проекти, включващи инвестиции, които не отговарят на Европейското и национално законодателство.</w:t>
            </w:r>
          </w:p>
          <w:p w:rsidR="001B2231" w:rsidRPr="00C82CA2" w:rsidRDefault="001B2231" w:rsidP="001B2231">
            <w:pPr>
              <w:widowControl w:val="0"/>
              <w:autoSpaceDE w:val="0"/>
              <w:autoSpaceDN w:val="0"/>
              <w:adjustRightInd w:val="0"/>
              <w:jc w:val="both"/>
              <w:rPr>
                <w:rFonts w:ascii="Times New Roman" w:hAnsi="Times New Roman" w:cs="Times New Roman"/>
                <w:sz w:val="24"/>
                <w:szCs w:val="24"/>
              </w:rPr>
            </w:pPr>
          </w:p>
          <w:p w:rsidR="005479F0" w:rsidRPr="00221AEC" w:rsidRDefault="00A90A6E" w:rsidP="00646613">
            <w:pPr>
              <w:widowControl w:val="0"/>
              <w:autoSpaceDE w:val="0"/>
              <w:autoSpaceDN w:val="0"/>
              <w:adjustRightInd w:val="0"/>
              <w:jc w:val="both"/>
              <w:rPr>
                <w:rFonts w:ascii="Times New Roman" w:hAnsi="Times New Roman" w:cs="Times New Roman"/>
                <w:sz w:val="24"/>
                <w:szCs w:val="24"/>
              </w:rPr>
            </w:pPr>
            <w:r w:rsidRPr="00221AEC">
              <w:rPr>
                <w:rFonts w:ascii="Times New Roman" w:hAnsi="Times New Roman" w:cs="Times New Roman"/>
                <w:sz w:val="24"/>
                <w:szCs w:val="24"/>
                <w:lang w:val="en-US"/>
              </w:rPr>
              <w:t>II</w:t>
            </w:r>
            <w:r w:rsidRPr="00221AEC">
              <w:rPr>
                <w:rFonts w:ascii="Times New Roman" w:hAnsi="Times New Roman" w:cs="Times New Roman"/>
                <w:sz w:val="24"/>
                <w:szCs w:val="24"/>
              </w:rPr>
              <w:t xml:space="preserve">. </w:t>
            </w:r>
            <w:r w:rsidR="001E3D15" w:rsidRPr="00221AEC">
              <w:rPr>
                <w:rFonts w:ascii="Times New Roman" w:hAnsi="Times New Roman" w:cs="Times New Roman"/>
                <w:sz w:val="24"/>
                <w:szCs w:val="24"/>
              </w:rPr>
              <w:t xml:space="preserve">Безвъзмездната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13" w:history="1">
              <w:r w:rsidR="001E3D15" w:rsidRPr="00221AEC">
                <w:rPr>
                  <w:rFonts w:ascii="Times New Roman" w:hAnsi="Times New Roman" w:cs="Times New Roman"/>
                  <w:color w:val="000000"/>
                  <w:sz w:val="24"/>
                  <w:szCs w:val="24"/>
                </w:rPr>
                <w:t>чл. 65, параграф 11 от Регламент (ЕС) № 1303/2013</w:t>
              </w:r>
            </w:hyperlink>
            <w:r w:rsidR="001E3D15" w:rsidRPr="00221AEC">
              <w:rPr>
                <w:rFonts w:ascii="Times New Roman" w:hAnsi="Times New Roman" w:cs="Times New Roman"/>
                <w:sz w:val="24"/>
                <w:szCs w:val="24"/>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14" w:history="1">
              <w:r w:rsidR="001E3D15" w:rsidRPr="00221AEC">
                <w:rPr>
                  <w:rFonts w:ascii="Times New Roman" w:hAnsi="Times New Roman" w:cs="Times New Roman"/>
                  <w:color w:val="000000"/>
                  <w:sz w:val="24"/>
                  <w:szCs w:val="24"/>
                </w:rPr>
                <w:t>Регламент (ЕО) № 1083/2006 на Съвета</w:t>
              </w:r>
            </w:hyperlink>
            <w:r w:rsidR="001E3D15" w:rsidRPr="00221AEC">
              <w:rPr>
                <w:rFonts w:ascii="Times New Roman" w:hAnsi="Times New Roman" w:cs="Times New Roman"/>
                <w:sz w:val="24"/>
                <w:szCs w:val="24"/>
              </w:rPr>
              <w:t xml:space="preserve">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p>
        </w:tc>
      </w:tr>
    </w:tbl>
    <w:p w:rsidR="00BB1E2D" w:rsidRPr="00407B82" w:rsidRDefault="00BB1E2D" w:rsidP="00BB1E2D">
      <w:pPr>
        <w:pStyle w:val="Heading1"/>
        <w:rPr>
          <w:rFonts w:cs="Times New Roman"/>
          <w:szCs w:val="24"/>
        </w:rPr>
      </w:pPr>
      <w:bookmarkStart w:id="55" w:name="_Hlk509308422"/>
      <w:bookmarkStart w:id="56" w:name="_Toc505614652"/>
      <w:bookmarkStart w:id="57" w:name="_Hlk509309373"/>
      <w:r w:rsidRPr="00407B82">
        <w:rPr>
          <w:rFonts w:cs="Times New Roman"/>
          <w:szCs w:val="24"/>
        </w:rPr>
        <w:t>14. Категории разходи, допустими за финансиране</w:t>
      </w:r>
      <w:bookmarkEnd w:id="55"/>
      <w:r w:rsidRPr="00407B82">
        <w:rPr>
          <w:rFonts w:cs="Times New Roman"/>
          <w:szCs w:val="24"/>
        </w:rPr>
        <w:t>:</w:t>
      </w:r>
      <w:bookmarkEnd w:id="56"/>
    </w:p>
    <w:p w:rsidR="001B19A2" w:rsidRPr="00407B82" w:rsidRDefault="001B19A2" w:rsidP="001B19A2">
      <w:pPr>
        <w:rPr>
          <w:rFonts w:ascii="Times New Roman" w:hAnsi="Times New Roman" w:cs="Times New Roman"/>
          <w:b/>
          <w:sz w:val="24"/>
          <w:szCs w:val="24"/>
        </w:rPr>
      </w:pPr>
      <w:bookmarkStart w:id="58" w:name="_Hlk509308441"/>
      <w:bookmarkStart w:id="59" w:name="_Hlk509309388"/>
      <w:bookmarkEnd w:id="57"/>
      <w:r w:rsidRPr="00407B82">
        <w:rPr>
          <w:rFonts w:ascii="Times New Roman" w:hAnsi="Times New Roman" w:cs="Times New Roman"/>
          <w:b/>
          <w:sz w:val="24"/>
          <w:szCs w:val="24"/>
        </w:rPr>
        <w:t>14.1. Допустими разходи</w:t>
      </w:r>
      <w:bookmarkEnd w:id="58"/>
      <w:r w:rsidRPr="00407B82">
        <w:rPr>
          <w:rFonts w:ascii="Times New Roman" w:hAnsi="Times New Roman" w:cs="Times New Roman"/>
          <w:b/>
          <w:sz w:val="24"/>
          <w:szCs w:val="24"/>
        </w:rPr>
        <w:t>:</w:t>
      </w:r>
    </w:p>
    <w:tbl>
      <w:tblPr>
        <w:tblStyle w:val="TableGrid"/>
        <w:tblW w:w="9212" w:type="dxa"/>
        <w:tblInd w:w="108" w:type="dxa"/>
        <w:tblLook w:val="04A0"/>
      </w:tblPr>
      <w:tblGrid>
        <w:gridCol w:w="9212"/>
      </w:tblGrid>
      <w:tr w:rsidR="00BB1E2D" w:rsidRPr="00407B82" w:rsidTr="0059274E">
        <w:tc>
          <w:tcPr>
            <w:tcW w:w="9212" w:type="dxa"/>
          </w:tcPr>
          <w:bookmarkEnd w:id="59"/>
          <w:p w:rsidR="006F7F43" w:rsidRPr="00407B82" w:rsidRDefault="00FE57B6" w:rsidP="006F7F43">
            <w:pPr>
              <w:widowControl w:val="0"/>
              <w:autoSpaceDE w:val="0"/>
              <w:autoSpaceDN w:val="0"/>
              <w:adjustRightInd w:val="0"/>
              <w:jc w:val="both"/>
              <w:rPr>
                <w:rFonts w:ascii="Times New Roman" w:hAnsi="Times New Roman" w:cs="Times New Roman"/>
                <w:b/>
                <w:sz w:val="24"/>
                <w:szCs w:val="24"/>
              </w:rPr>
            </w:pPr>
            <w:r w:rsidRPr="00407B82">
              <w:rPr>
                <w:rFonts w:ascii="Times New Roman" w:hAnsi="Times New Roman" w:cs="Times New Roman"/>
                <w:b/>
                <w:sz w:val="24"/>
                <w:szCs w:val="24"/>
                <w:lang w:val="en-US"/>
              </w:rPr>
              <w:t>I</w:t>
            </w:r>
            <w:r w:rsidRPr="00407B82">
              <w:rPr>
                <w:rFonts w:ascii="Times New Roman" w:hAnsi="Times New Roman" w:cs="Times New Roman"/>
                <w:b/>
                <w:sz w:val="24"/>
                <w:szCs w:val="24"/>
              </w:rPr>
              <w:t xml:space="preserve">. </w:t>
            </w:r>
            <w:r w:rsidR="006F7F43" w:rsidRPr="00407B82">
              <w:rPr>
                <w:rFonts w:ascii="Times New Roman" w:hAnsi="Times New Roman" w:cs="Times New Roman"/>
                <w:b/>
                <w:sz w:val="24"/>
                <w:szCs w:val="24"/>
              </w:rPr>
              <w:t>Допустими за подпомагане са следните разходи:</w:t>
            </w:r>
          </w:p>
          <w:p w:rsidR="00497331" w:rsidRPr="00497331" w:rsidRDefault="00497331" w:rsidP="00497331">
            <w:pPr>
              <w:widowControl w:val="0"/>
              <w:autoSpaceDE w:val="0"/>
              <w:autoSpaceDN w:val="0"/>
              <w:adjustRightInd w:val="0"/>
              <w:jc w:val="both"/>
              <w:rPr>
                <w:rFonts w:ascii="Times New Roman" w:hAnsi="Times New Roman" w:cs="Times New Roman"/>
                <w:sz w:val="24"/>
                <w:szCs w:val="24"/>
              </w:rPr>
            </w:pPr>
            <w:r w:rsidRPr="00497331">
              <w:rPr>
                <w:rFonts w:ascii="Times New Roman" w:hAnsi="Times New Roman" w:cs="Times New Roman"/>
                <w:sz w:val="24"/>
                <w:szCs w:val="24"/>
              </w:rPr>
              <w:t xml:space="preserve">В съответствие с чл.67 от Регламент (ЕС) № 1303/2013 на Европейския парламент и на Съвета от 17 декември 2013 година  за определяне на общоприложими разпоредби за </w:t>
            </w:r>
            <w:r w:rsidRPr="00497331">
              <w:rPr>
                <w:rFonts w:ascii="Times New Roman" w:hAnsi="Times New Roman" w:cs="Times New Roman"/>
                <w:sz w:val="24"/>
                <w:szCs w:val="24"/>
              </w:rPr>
              <w:lastRenderedPageBreak/>
              <w:t>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финансовата помощ по мярката се предоставя под формата на  възстановяване на действително направени и платени допустими разходи:</w:t>
            </w:r>
          </w:p>
          <w:p w:rsidR="0059274E" w:rsidRDefault="0059274E" w:rsidP="00497331">
            <w:pPr>
              <w:widowControl w:val="0"/>
              <w:autoSpaceDE w:val="0"/>
              <w:autoSpaceDN w:val="0"/>
              <w:adjustRightInd w:val="0"/>
              <w:jc w:val="both"/>
              <w:rPr>
                <w:rFonts w:ascii="Times New Roman" w:hAnsi="Times New Roman" w:cs="Times New Roman"/>
                <w:sz w:val="24"/>
                <w:szCs w:val="24"/>
              </w:rPr>
            </w:pPr>
            <w:bookmarkStart w:id="60" w:name="_Hlk527842033"/>
          </w:p>
          <w:p w:rsidR="00153385" w:rsidRPr="00153385" w:rsidRDefault="00153385" w:rsidP="00153385">
            <w:pPr>
              <w:pStyle w:val="ListParagraph"/>
              <w:numPr>
                <w:ilvl w:val="0"/>
                <w:numId w:val="15"/>
              </w:numPr>
              <w:jc w:val="both"/>
            </w:pPr>
            <w:r w:rsidRPr="00153385">
              <w:t>Изграждане, придобиване и подобряване на недвижимо имущество, включително чрез лизинг;</w:t>
            </w:r>
          </w:p>
          <w:p w:rsidR="00153385" w:rsidRPr="00153385" w:rsidRDefault="00153385" w:rsidP="00153385">
            <w:pPr>
              <w:numPr>
                <w:ilvl w:val="0"/>
                <w:numId w:val="15"/>
              </w:numPr>
              <w:spacing w:after="200" w:line="276" w:lineRule="auto"/>
              <w:contextualSpacing/>
              <w:jc w:val="both"/>
              <w:rPr>
                <w:rFonts w:ascii="Times New Roman" w:hAnsi="Times New Roman" w:cs="Times New Roman"/>
                <w:sz w:val="24"/>
                <w:szCs w:val="24"/>
              </w:rPr>
            </w:pPr>
            <w:r w:rsidRPr="00153385">
              <w:rPr>
                <w:rFonts w:ascii="Times New Roman" w:hAnsi="Times New Roman" w:cs="Times New Roman"/>
                <w:sz w:val="24"/>
                <w:szCs w:val="24"/>
              </w:rPr>
              <w:t>Закупуване на нови машини, съоръжения и оборудване, включително компютърен софтуер до пазарната стойност на активите, включително чрез лизинг;</w:t>
            </w:r>
          </w:p>
          <w:p w:rsidR="00153385" w:rsidRPr="00153385" w:rsidRDefault="00153385" w:rsidP="00153385">
            <w:pPr>
              <w:numPr>
                <w:ilvl w:val="0"/>
                <w:numId w:val="15"/>
              </w:numPr>
              <w:spacing w:after="200" w:line="276" w:lineRule="auto"/>
              <w:contextualSpacing/>
              <w:jc w:val="both"/>
              <w:rPr>
                <w:rFonts w:ascii="Times New Roman" w:hAnsi="Times New Roman" w:cs="Times New Roman"/>
                <w:sz w:val="24"/>
                <w:szCs w:val="24"/>
              </w:rPr>
            </w:pPr>
            <w:r w:rsidRPr="00153385">
              <w:rPr>
                <w:rFonts w:ascii="Times New Roman" w:hAnsi="Times New Roman" w:cs="Times New Roman"/>
                <w:sz w:val="24"/>
                <w:szCs w:val="24"/>
              </w:rPr>
              <w:t>Общи разходи,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проекта;</w:t>
            </w:r>
          </w:p>
          <w:p w:rsidR="00153385" w:rsidRPr="00153385" w:rsidRDefault="00153385" w:rsidP="00153385">
            <w:pPr>
              <w:numPr>
                <w:ilvl w:val="0"/>
                <w:numId w:val="15"/>
              </w:numPr>
              <w:spacing w:after="200" w:line="276" w:lineRule="auto"/>
              <w:contextualSpacing/>
              <w:jc w:val="both"/>
              <w:rPr>
                <w:rFonts w:ascii="Times New Roman" w:hAnsi="Times New Roman" w:cs="Times New Roman"/>
                <w:sz w:val="24"/>
                <w:szCs w:val="24"/>
              </w:rPr>
            </w:pPr>
            <w:r w:rsidRPr="00153385">
              <w:rPr>
                <w:rFonts w:ascii="Times New Roman" w:hAnsi="Times New Roman" w:cs="Times New Roman"/>
                <w:sz w:val="24"/>
                <w:szCs w:val="24"/>
              </w:rPr>
              <w:t>Разходи за ноу-хау, придобиване на патенти права и лицензи, разходи за регистрация на търговски марки и процеси, необходими за изготвяне и изпълнение на проекта”;</w:t>
            </w:r>
          </w:p>
          <w:p w:rsidR="00153385" w:rsidRDefault="00153385" w:rsidP="00153385">
            <w:pPr>
              <w:numPr>
                <w:ilvl w:val="0"/>
                <w:numId w:val="15"/>
              </w:numPr>
              <w:spacing w:after="200" w:line="276" w:lineRule="auto"/>
              <w:contextualSpacing/>
              <w:jc w:val="both"/>
              <w:rPr>
                <w:rFonts w:ascii="Times New Roman" w:hAnsi="Times New Roman" w:cs="Times New Roman"/>
                <w:sz w:val="24"/>
                <w:szCs w:val="24"/>
              </w:rPr>
            </w:pPr>
            <w:r w:rsidRPr="00153385">
              <w:rPr>
                <w:rFonts w:ascii="Times New Roman" w:hAnsi="Times New Roman" w:cs="Times New Roman"/>
                <w:sz w:val="24"/>
                <w:szCs w:val="24"/>
              </w:rPr>
              <w:t>Разходите по изготвяне на планове за управление на горите или еквивалентни на тях инструменти;</w:t>
            </w:r>
            <w:r>
              <w:rPr>
                <w:rFonts w:ascii="Times New Roman" w:hAnsi="Times New Roman" w:cs="Times New Roman"/>
                <w:sz w:val="24"/>
                <w:szCs w:val="24"/>
              </w:rPr>
              <w:t xml:space="preserve"> </w:t>
            </w:r>
          </w:p>
          <w:p w:rsidR="00CE6C61" w:rsidRDefault="00153385" w:rsidP="00CE6C61">
            <w:pPr>
              <w:numPr>
                <w:ilvl w:val="0"/>
                <w:numId w:val="15"/>
              </w:numPr>
              <w:spacing w:after="200" w:line="276" w:lineRule="auto"/>
              <w:contextualSpacing/>
              <w:jc w:val="both"/>
              <w:rPr>
                <w:rFonts w:ascii="Times New Roman" w:hAnsi="Times New Roman" w:cs="Times New Roman"/>
                <w:sz w:val="24"/>
                <w:szCs w:val="24"/>
              </w:rPr>
            </w:pPr>
            <w:r w:rsidRPr="00153385">
              <w:rPr>
                <w:rFonts w:ascii="Times New Roman" w:hAnsi="Times New Roman" w:cs="Times New Roman"/>
                <w:sz w:val="24"/>
                <w:szCs w:val="24"/>
              </w:rPr>
              <w:t>Разходи за закупуване на земя до 10% от общия размер на до</w:t>
            </w:r>
            <w:r w:rsidR="00CE6C61">
              <w:rPr>
                <w:rFonts w:ascii="Times New Roman" w:hAnsi="Times New Roman" w:cs="Times New Roman"/>
                <w:sz w:val="24"/>
                <w:szCs w:val="24"/>
              </w:rPr>
              <w:t>пустимите инвестиционни разходи;</w:t>
            </w:r>
          </w:p>
          <w:p w:rsidR="00CE6C61" w:rsidRPr="00CE6C61" w:rsidRDefault="00CE6C61" w:rsidP="00CE6C61">
            <w:pPr>
              <w:numPr>
                <w:ilvl w:val="0"/>
                <w:numId w:val="15"/>
              </w:numPr>
              <w:spacing w:after="200" w:line="276" w:lineRule="auto"/>
              <w:contextualSpacing/>
              <w:jc w:val="both"/>
              <w:rPr>
                <w:rFonts w:ascii="Times New Roman" w:hAnsi="Times New Roman" w:cs="Times New Roman"/>
                <w:sz w:val="24"/>
                <w:szCs w:val="24"/>
              </w:rPr>
            </w:pPr>
            <w:r w:rsidRPr="00CE6C61">
              <w:rPr>
                <w:rFonts w:ascii="Times New Roman" w:hAnsi="Times New Roman" w:cs="Times New Roman"/>
                <w:sz w:val="24"/>
                <w:szCs w:val="24"/>
              </w:rPr>
              <w:t xml:space="preserve">Разходи, свързани с проекта, в т.ч. разходи за предпроектни проучвания, такси, хонорари за архитекти, инженери и консултанти, консултации за екологична и икономическа устойчивост на проекти, проучвания за техническа осъществимост на проекта, извършени както в процеса на подготовка на проекта преди подаване на заявлението за подпомагане, така и по време на неговото изпълнение, които не могат да надхвърлят 12 на сто от общия размер на допустимите разходи по проект, включени в т. 1 – </w:t>
            </w:r>
            <w:r>
              <w:rPr>
                <w:rFonts w:ascii="Times New Roman" w:hAnsi="Times New Roman" w:cs="Times New Roman"/>
                <w:sz w:val="24"/>
                <w:szCs w:val="24"/>
              </w:rPr>
              <w:t>6</w:t>
            </w:r>
            <w:r w:rsidRPr="00CE6C61">
              <w:rPr>
                <w:rFonts w:ascii="Times New Roman" w:hAnsi="Times New Roman" w:cs="Times New Roman"/>
                <w:sz w:val="24"/>
                <w:szCs w:val="24"/>
              </w:rPr>
              <w:t>. Разходите за разработване на бизнес план, включващ предпроектни изследвания и маркетингови стратегии или попълване на анализ-разходи-ползи (финансов анализ), извършване на предпроектни проучвания и окомплектоване на пакета от документи и консултантски услуги, свързани с изпълнението, и отчитане на дейностите по проекта до изплащане на помощта не следва да надхвърлят 5 на сто от стойността на допустимите разходи.</w:t>
            </w:r>
          </w:p>
          <w:p w:rsidR="00CE6C61" w:rsidRPr="00153385" w:rsidRDefault="00CE6C61" w:rsidP="00CE6C61">
            <w:pPr>
              <w:spacing w:after="200" w:line="276" w:lineRule="auto"/>
              <w:ind w:left="360"/>
              <w:contextualSpacing/>
              <w:jc w:val="both"/>
              <w:rPr>
                <w:rFonts w:ascii="Times New Roman" w:hAnsi="Times New Roman" w:cs="Times New Roman"/>
                <w:sz w:val="24"/>
                <w:szCs w:val="24"/>
              </w:rPr>
            </w:pP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b/>
                <w:sz w:val="24"/>
                <w:szCs w:val="24"/>
              </w:rPr>
              <w:t>Финансова помощ</w:t>
            </w:r>
            <w:r w:rsidRPr="00153385">
              <w:rPr>
                <w:rFonts w:ascii="Times New Roman" w:hAnsi="Times New Roman" w:cs="Times New Roman"/>
                <w:sz w:val="24"/>
                <w:szCs w:val="24"/>
              </w:rPr>
              <w:t xml:space="preserve"> се предоставя за извършване на инвестиции в следните избрани производствени сектори, свързани с преработката/маркетинга населскостопански продукти:</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1. мляко и млечни продукти, включително яйца от птици, с изключение на</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 xml:space="preserve">производство, преработка и/или маркетинг на продукти, наподобяващи или </w:t>
            </w:r>
            <w:r w:rsidRPr="00153385">
              <w:rPr>
                <w:rFonts w:ascii="Times New Roman" w:hAnsi="Times New Roman" w:cs="Times New Roman"/>
                <w:sz w:val="24"/>
                <w:szCs w:val="24"/>
              </w:rPr>
              <w:lastRenderedPageBreak/>
              <w:t>заместващи мляко и млечни продукти;</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2. месо и месни продукти;</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3. плодове и зеленчуци, включително гъби;</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4. пчелен мед и пчелни продукти с изключение на производство,</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преработка и/или маркетинг на продукти, наподобяващи/заместващи пчелен мед и пчелни продукти;</w:t>
            </w:r>
          </w:p>
          <w:p w:rsidR="00153385" w:rsidRPr="00153385" w:rsidRDefault="00153385" w:rsidP="00153385">
            <w:pPr>
              <w:pStyle w:val="ListParagraph"/>
              <w:numPr>
                <w:ilvl w:val="0"/>
                <w:numId w:val="32"/>
              </w:numPr>
              <w:tabs>
                <w:tab w:val="left" w:pos="318"/>
              </w:tabs>
              <w:ind w:left="34" w:firstLine="0"/>
              <w:jc w:val="both"/>
              <w:rPr>
                <w:lang w:eastAsia="en-US"/>
              </w:rPr>
            </w:pPr>
            <w:r w:rsidRPr="00153385">
              <w:t xml:space="preserve">зърнени, мелничарски и нишестени продукти с изключение на </w:t>
            </w:r>
            <w:r w:rsidRPr="00153385">
              <w:rPr>
                <w:lang w:eastAsia="en-US"/>
              </w:rPr>
              <w:t>производство, преработка и/или маркетинг на хляб и тестени изделия;</w:t>
            </w:r>
          </w:p>
          <w:p w:rsidR="00153385" w:rsidRPr="00153385" w:rsidRDefault="00153385" w:rsidP="00153385">
            <w:pPr>
              <w:pStyle w:val="ListParagraph"/>
              <w:numPr>
                <w:ilvl w:val="0"/>
                <w:numId w:val="32"/>
              </w:numPr>
              <w:tabs>
                <w:tab w:val="left" w:pos="340"/>
              </w:tabs>
              <w:ind w:left="34" w:firstLine="23"/>
              <w:jc w:val="both"/>
              <w:rPr>
                <w:lang w:eastAsia="en-US"/>
              </w:rPr>
            </w:pPr>
            <w:r w:rsidRPr="00153385">
              <w:t>растителни и животински масла и мазнини с изключение на</w:t>
            </w:r>
            <w:r>
              <w:t xml:space="preserve"> </w:t>
            </w:r>
            <w:r w:rsidRPr="00153385">
              <w:rPr>
                <w:lang w:eastAsia="en-US"/>
              </w:rPr>
              <w:t>производство, преработка и/или маркетинг на маслиново масло;</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7.</w:t>
            </w:r>
            <w:r>
              <w:rPr>
                <w:rFonts w:ascii="Times New Roman" w:hAnsi="Times New Roman" w:cs="Times New Roman"/>
                <w:sz w:val="24"/>
                <w:szCs w:val="24"/>
              </w:rPr>
              <w:t xml:space="preserve"> </w:t>
            </w:r>
            <w:r w:rsidRPr="00153385">
              <w:rPr>
                <w:rFonts w:ascii="Times New Roman" w:hAnsi="Times New Roman" w:cs="Times New Roman"/>
                <w:sz w:val="24"/>
                <w:szCs w:val="24"/>
              </w:rPr>
              <w:t>технически и медицински култури, включително маслодайна роза, билки и памук, с изключение на производство, преработка и/или маркетинг на тютюн и тютюневи изделия, захар и сладкарски изделия;</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8.</w:t>
            </w:r>
            <w:r>
              <w:rPr>
                <w:rFonts w:ascii="Times New Roman" w:hAnsi="Times New Roman" w:cs="Times New Roman"/>
                <w:sz w:val="24"/>
                <w:szCs w:val="24"/>
              </w:rPr>
              <w:t xml:space="preserve"> </w:t>
            </w:r>
            <w:r w:rsidRPr="00153385">
              <w:rPr>
                <w:rFonts w:ascii="Times New Roman" w:hAnsi="Times New Roman" w:cs="Times New Roman"/>
                <w:sz w:val="24"/>
                <w:szCs w:val="24"/>
              </w:rPr>
              <w:t>готови храни за селскостопански животни (фуражи);</w:t>
            </w:r>
          </w:p>
          <w:p w:rsidR="00153385" w:rsidRPr="00153385" w:rsidRDefault="00153385" w:rsidP="00153385">
            <w:pPr>
              <w:spacing w:after="240" w:line="276" w:lineRule="auto"/>
              <w:jc w:val="both"/>
              <w:rPr>
                <w:rFonts w:ascii="Times New Roman" w:hAnsi="Times New Roman" w:cs="Times New Roman"/>
                <w:sz w:val="24"/>
                <w:szCs w:val="24"/>
              </w:rPr>
            </w:pPr>
            <w:r w:rsidRPr="00153385">
              <w:rPr>
                <w:rFonts w:ascii="Times New Roman" w:hAnsi="Times New Roman" w:cs="Times New Roman"/>
                <w:sz w:val="24"/>
                <w:szCs w:val="24"/>
              </w:rPr>
              <w:t>9.</w:t>
            </w:r>
            <w:r>
              <w:rPr>
                <w:rFonts w:ascii="Times New Roman" w:hAnsi="Times New Roman" w:cs="Times New Roman"/>
                <w:sz w:val="24"/>
                <w:szCs w:val="24"/>
              </w:rPr>
              <w:t xml:space="preserve"> </w:t>
            </w:r>
            <w:r w:rsidRPr="00153385">
              <w:rPr>
                <w:rFonts w:ascii="Times New Roman" w:hAnsi="Times New Roman" w:cs="Times New Roman"/>
                <w:sz w:val="24"/>
                <w:szCs w:val="24"/>
              </w:rPr>
              <w:t>гроздова мъст, вино и оцет.</w:t>
            </w:r>
          </w:p>
          <w:p w:rsidR="00153385" w:rsidRPr="004605F1" w:rsidRDefault="00153385" w:rsidP="00153385">
            <w:pPr>
              <w:spacing w:line="276" w:lineRule="auto"/>
              <w:jc w:val="both"/>
              <w:rPr>
                <w:rFonts w:ascii="Calibri" w:hAnsi="Calibri" w:cs="TimesNewRomanPSMT Cyr"/>
                <w:sz w:val="24"/>
                <w:szCs w:val="24"/>
                <w:lang w:val="ru-RU"/>
              </w:rPr>
            </w:pPr>
            <w:r w:rsidRPr="005F0D8A">
              <w:rPr>
                <w:rFonts w:ascii="TimesNewRomanPSMT Cyr" w:hAnsi="TimesNewRomanPSMT Cyr" w:cs="TimesNewRomanPSMT Cyr"/>
                <w:sz w:val="24"/>
                <w:szCs w:val="24"/>
              </w:rPr>
              <w:t>Финансова помощ се предоставя за извършване на инвестиции и за производство на енергия чрез преработка на първична и вторична биомаса от растителни и животински продукти с изключение на биомаса от рибни продукти</w:t>
            </w:r>
            <w:r w:rsidRPr="004605F1">
              <w:rPr>
                <w:rFonts w:ascii="Calibri" w:hAnsi="Calibri" w:cs="TimesNewRomanPSMT Cyr"/>
                <w:sz w:val="24"/>
                <w:szCs w:val="24"/>
                <w:lang w:val="ru-RU"/>
              </w:rPr>
              <w:t>.</w:t>
            </w:r>
          </w:p>
          <w:p w:rsidR="00153385" w:rsidRPr="00153385" w:rsidRDefault="00153385" w:rsidP="00153385">
            <w:pPr>
              <w:spacing w:after="200" w:line="276" w:lineRule="auto"/>
              <w:ind w:left="360"/>
              <w:contextualSpacing/>
              <w:jc w:val="both"/>
              <w:rPr>
                <w:rFonts w:ascii="Times New Roman" w:hAnsi="Times New Roman" w:cs="Times New Roman"/>
                <w:sz w:val="24"/>
                <w:szCs w:val="24"/>
              </w:rPr>
            </w:pPr>
          </w:p>
          <w:p w:rsidR="00D61E77" w:rsidRPr="00D61E77" w:rsidRDefault="00D61E77" w:rsidP="00D61E77">
            <w:pPr>
              <w:tabs>
                <w:tab w:val="left" w:pos="318"/>
                <w:tab w:val="left" w:pos="459"/>
              </w:tabs>
              <w:spacing w:after="200" w:line="276" w:lineRule="auto"/>
              <w:ind w:left="34"/>
              <w:contextualSpacing/>
              <w:jc w:val="both"/>
              <w:rPr>
                <w:rFonts w:ascii="Times New Roman" w:hAnsi="Times New Roman" w:cs="Times New Roman"/>
                <w:sz w:val="24"/>
                <w:szCs w:val="24"/>
              </w:rPr>
            </w:pPr>
          </w:p>
          <w:bookmarkEnd w:id="60"/>
          <w:p w:rsidR="002922F6" w:rsidRPr="00407B82" w:rsidRDefault="00FE57B6" w:rsidP="00497331">
            <w:pPr>
              <w:widowControl w:val="0"/>
              <w:autoSpaceDE w:val="0"/>
              <w:autoSpaceDN w:val="0"/>
              <w:adjustRightInd w:val="0"/>
              <w:jc w:val="both"/>
              <w:rPr>
                <w:rFonts w:ascii="Times New Roman" w:hAnsi="Times New Roman" w:cs="Times New Roman"/>
                <w:b/>
                <w:sz w:val="24"/>
                <w:szCs w:val="24"/>
              </w:rPr>
            </w:pPr>
            <w:r w:rsidRPr="00407B82">
              <w:rPr>
                <w:rFonts w:ascii="Times New Roman" w:hAnsi="Times New Roman" w:cs="Times New Roman"/>
                <w:b/>
                <w:sz w:val="24"/>
                <w:szCs w:val="24"/>
                <w:lang w:val="en-US"/>
              </w:rPr>
              <w:t>II</w:t>
            </w:r>
            <w:r w:rsidRPr="00407B82">
              <w:rPr>
                <w:rFonts w:ascii="Times New Roman" w:hAnsi="Times New Roman" w:cs="Times New Roman"/>
                <w:b/>
                <w:sz w:val="24"/>
                <w:szCs w:val="24"/>
              </w:rPr>
              <w:t xml:space="preserve">. </w:t>
            </w:r>
            <w:r w:rsidR="002922F6" w:rsidRPr="00407B82">
              <w:rPr>
                <w:rFonts w:ascii="Times New Roman" w:hAnsi="Times New Roman" w:cs="Times New Roman"/>
                <w:b/>
                <w:sz w:val="24"/>
                <w:szCs w:val="24"/>
              </w:rPr>
              <w:t>Специфични допустими разходи:</w:t>
            </w:r>
          </w:p>
          <w:p w:rsidR="002922F6" w:rsidRPr="00407B82" w:rsidRDefault="005C2ED6" w:rsidP="0064661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Кандидатът</w:t>
            </w:r>
            <w:r w:rsidR="002922F6" w:rsidRPr="00407B82">
              <w:rPr>
                <w:rFonts w:ascii="Times New Roman" w:hAnsi="Times New Roman" w:cs="Times New Roman"/>
                <w:sz w:val="24"/>
                <w:szCs w:val="24"/>
              </w:rPr>
              <w:t xml:space="preserve"> определя ДДС като невъз</w:t>
            </w:r>
            <w:r w:rsidR="00A32925" w:rsidRPr="00407B82">
              <w:rPr>
                <w:rFonts w:ascii="Times New Roman" w:hAnsi="Times New Roman" w:cs="Times New Roman"/>
                <w:sz w:val="24"/>
                <w:szCs w:val="24"/>
              </w:rPr>
              <w:t>с</w:t>
            </w:r>
            <w:r w:rsidR="002922F6" w:rsidRPr="00407B82">
              <w:rPr>
                <w:rFonts w:ascii="Times New Roman" w:hAnsi="Times New Roman" w:cs="Times New Roman"/>
                <w:sz w:val="24"/>
                <w:szCs w:val="24"/>
              </w:rPr>
              <w:t>тановим</w:t>
            </w:r>
            <w:r w:rsidR="00A32925" w:rsidRPr="00407B82">
              <w:rPr>
                <w:rFonts w:ascii="Times New Roman" w:hAnsi="Times New Roman" w:cs="Times New Roman"/>
                <w:sz w:val="24"/>
                <w:szCs w:val="24"/>
              </w:rPr>
              <w:t>, когато:</w:t>
            </w:r>
          </w:p>
          <w:p w:rsidR="00A32925" w:rsidRPr="00407B82" w:rsidRDefault="00A32925" w:rsidP="00646613">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1. </w:t>
            </w:r>
            <w:r w:rsidR="005C2ED6">
              <w:rPr>
                <w:rFonts w:ascii="Times New Roman" w:hAnsi="Times New Roman" w:cs="Times New Roman"/>
                <w:sz w:val="24"/>
                <w:szCs w:val="24"/>
              </w:rPr>
              <w:t>кандидатът</w:t>
            </w:r>
            <w:r w:rsidRPr="00407B82">
              <w:rPr>
                <w:rFonts w:ascii="Times New Roman" w:hAnsi="Times New Roman" w:cs="Times New Roman"/>
                <w:sz w:val="24"/>
                <w:szCs w:val="24"/>
              </w:rPr>
              <w:t xml:space="preserve"> не е регистриран по ЗДДС;</w:t>
            </w:r>
          </w:p>
          <w:p w:rsidR="00A32925" w:rsidRPr="00407B82" w:rsidRDefault="00A32925" w:rsidP="00646613">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2. </w:t>
            </w:r>
            <w:r w:rsidR="005C2ED6">
              <w:rPr>
                <w:rFonts w:ascii="Times New Roman" w:hAnsi="Times New Roman" w:cs="Times New Roman"/>
                <w:sz w:val="24"/>
                <w:szCs w:val="24"/>
              </w:rPr>
              <w:t>кандидатът</w:t>
            </w:r>
            <w:r w:rsidRPr="00407B82">
              <w:rPr>
                <w:rFonts w:ascii="Times New Roman" w:hAnsi="Times New Roman" w:cs="Times New Roman"/>
                <w:sz w:val="24"/>
                <w:szCs w:val="24"/>
              </w:rPr>
              <w:t xml:space="preserve"> е регистрирано лице по чл. 97а, чл. 99 и чл. 100, ал. 2 от ЗДДС;</w:t>
            </w:r>
          </w:p>
          <w:p w:rsidR="00FE57B6" w:rsidRPr="00407B82" w:rsidRDefault="00A32925" w:rsidP="00187C11">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3. </w:t>
            </w:r>
            <w:r w:rsidR="005C2ED6">
              <w:rPr>
                <w:rFonts w:ascii="Times New Roman" w:hAnsi="Times New Roman" w:cs="Times New Roman"/>
                <w:sz w:val="24"/>
                <w:szCs w:val="24"/>
              </w:rPr>
              <w:t>кандидатът</w:t>
            </w:r>
            <w:r w:rsidRPr="00407B82">
              <w:rPr>
                <w:rFonts w:ascii="Times New Roman" w:hAnsi="Times New Roman" w:cs="Times New Roman"/>
                <w:sz w:val="24"/>
                <w:szCs w:val="24"/>
              </w:rPr>
              <w:t xml:space="preserve"> е регистрирано лице по ЗДДС на основание, различно от посоченото в т. 2, и стоките и услугите, финансирани по настоящите Условия за канд</w:t>
            </w:r>
            <w:r w:rsidR="00FE57B6" w:rsidRPr="00407B82">
              <w:rPr>
                <w:rFonts w:ascii="Times New Roman" w:hAnsi="Times New Roman" w:cs="Times New Roman"/>
                <w:sz w:val="24"/>
                <w:szCs w:val="24"/>
              </w:rPr>
              <w:t>идатстване са предназначени за:</w:t>
            </w:r>
          </w:p>
          <w:p w:rsidR="00A32925" w:rsidRPr="00407B82" w:rsidRDefault="00FE57B6" w:rsidP="00187C11">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3.1. </w:t>
            </w:r>
            <w:r w:rsidR="00A32925" w:rsidRPr="00407B82">
              <w:rPr>
                <w:rFonts w:ascii="Times New Roman" w:hAnsi="Times New Roman" w:cs="Times New Roman"/>
                <w:sz w:val="24"/>
                <w:szCs w:val="24"/>
              </w:rPr>
              <w:t xml:space="preserve">Извършване на освободени доставки по глава четвърта от ЗДДС, или </w:t>
            </w:r>
          </w:p>
          <w:p w:rsidR="00A32925" w:rsidRPr="00407B82" w:rsidRDefault="00FE57B6" w:rsidP="00187C11">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3.2. </w:t>
            </w:r>
            <w:r w:rsidR="00A32925" w:rsidRPr="00407B82">
              <w:rPr>
                <w:rFonts w:ascii="Times New Roman" w:hAnsi="Times New Roman" w:cs="Times New Roman"/>
                <w:sz w:val="24"/>
                <w:szCs w:val="24"/>
              </w:rPr>
              <w:t>Безвъзмездни доставки на стоки и/или услуги, или за дейности, различни от  икономическата дейност на лицето (чл. 3, ал. 5, т. 1 и т. 2 от ЗДДС).</w:t>
            </w:r>
          </w:p>
          <w:p w:rsidR="00A32925" w:rsidRPr="00407B82" w:rsidRDefault="00A32925" w:rsidP="00646613">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4. </w:t>
            </w:r>
            <w:r w:rsidR="005C2ED6">
              <w:rPr>
                <w:rFonts w:ascii="Times New Roman" w:hAnsi="Times New Roman" w:cs="Times New Roman"/>
                <w:sz w:val="24"/>
                <w:szCs w:val="24"/>
              </w:rPr>
              <w:t>кандидатът</w:t>
            </w:r>
            <w:r w:rsidRPr="00407B82">
              <w:rPr>
                <w:rFonts w:ascii="Times New Roman" w:hAnsi="Times New Roman" w:cs="Times New Roman"/>
                <w:sz w:val="24"/>
                <w:szCs w:val="24"/>
              </w:rPr>
              <w:t xml:space="preserve"> е регистрирано лице по ЗДДС и правото на приспадане на данъчен кредит за получените стоки и услуги, финансирани по настоящите Условия за кандидатстване, не е лице на основание чл. 70, ал. 1, т. 4,5 от ЗДДС.</w:t>
            </w:r>
          </w:p>
          <w:p w:rsidR="00A32925" w:rsidRDefault="00A32925" w:rsidP="00646613">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5. </w:t>
            </w:r>
            <w:r w:rsidR="005C2ED6">
              <w:rPr>
                <w:rFonts w:ascii="Times New Roman" w:hAnsi="Times New Roman" w:cs="Times New Roman"/>
                <w:sz w:val="24"/>
                <w:szCs w:val="24"/>
              </w:rPr>
              <w:t>кандидатът</w:t>
            </w:r>
            <w:r w:rsidRPr="00407B82">
              <w:rPr>
                <w:rFonts w:ascii="Times New Roman" w:hAnsi="Times New Roman" w:cs="Times New Roman"/>
                <w:sz w:val="24"/>
                <w:szCs w:val="24"/>
              </w:rPr>
              <w:t xml:space="preserve"> е регистрирано лице по ЗДДС и е приложил разпоредбите на чл. 71а и чл. 71б от ЗДДС, в сила от </w:t>
            </w:r>
            <w:r w:rsidR="00E77A46" w:rsidRPr="00407B82">
              <w:rPr>
                <w:rFonts w:ascii="Times New Roman" w:hAnsi="Times New Roman" w:cs="Times New Roman"/>
                <w:sz w:val="24"/>
                <w:szCs w:val="24"/>
              </w:rPr>
              <w:t>1 януари 2017 г.</w:t>
            </w:r>
          </w:p>
          <w:p w:rsidR="00A05815" w:rsidRPr="008768DF" w:rsidRDefault="00A05815" w:rsidP="00646613">
            <w:pPr>
              <w:widowControl w:val="0"/>
              <w:autoSpaceDE w:val="0"/>
              <w:autoSpaceDN w:val="0"/>
              <w:adjustRightInd w:val="0"/>
              <w:jc w:val="both"/>
              <w:rPr>
                <w:rFonts w:ascii="Times New Roman" w:hAnsi="Times New Roman" w:cs="Times New Roman"/>
                <w:sz w:val="24"/>
                <w:szCs w:val="24"/>
              </w:rPr>
            </w:pPr>
          </w:p>
        </w:tc>
      </w:tr>
    </w:tbl>
    <w:p w:rsidR="001B19A2" w:rsidRPr="00407B82" w:rsidRDefault="001B19A2" w:rsidP="001B19A2">
      <w:pPr>
        <w:pStyle w:val="Heading1"/>
        <w:rPr>
          <w:rFonts w:cs="Times New Roman"/>
          <w:szCs w:val="24"/>
        </w:rPr>
      </w:pPr>
      <w:bookmarkStart w:id="61" w:name="_Hlk509308459"/>
      <w:bookmarkStart w:id="62" w:name="_Toc505614653"/>
      <w:bookmarkStart w:id="63" w:name="_Hlk509309406"/>
      <w:r w:rsidRPr="00407B82">
        <w:rPr>
          <w:rFonts w:cs="Times New Roman"/>
          <w:szCs w:val="24"/>
        </w:rPr>
        <w:lastRenderedPageBreak/>
        <w:t>14. 2. Условия за допустимост на разходите</w:t>
      </w:r>
      <w:bookmarkEnd w:id="61"/>
      <w:r w:rsidRPr="00407B82">
        <w:rPr>
          <w:rFonts w:cs="Times New Roman"/>
          <w:szCs w:val="24"/>
        </w:rPr>
        <w:t>:</w:t>
      </w:r>
      <w:bookmarkEnd w:id="62"/>
    </w:p>
    <w:tbl>
      <w:tblPr>
        <w:tblStyle w:val="TableGrid"/>
        <w:tblW w:w="0" w:type="auto"/>
        <w:tblLook w:val="04A0"/>
      </w:tblPr>
      <w:tblGrid>
        <w:gridCol w:w="9212"/>
      </w:tblGrid>
      <w:tr w:rsidR="001B19A2" w:rsidRPr="00407B82" w:rsidTr="00D60790">
        <w:tc>
          <w:tcPr>
            <w:tcW w:w="9212" w:type="dxa"/>
          </w:tcPr>
          <w:bookmarkEnd w:id="63"/>
          <w:p w:rsidR="00204419" w:rsidRPr="00407B82" w:rsidRDefault="00204419" w:rsidP="00204419">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1. Безвъзмездната финансова помощ по реда на настоящите Условия за кандидатстване се предоставя в рамките на наличните средства по </w:t>
            </w:r>
            <w:r w:rsidR="009B5C6C" w:rsidRPr="00407B82">
              <w:rPr>
                <w:rFonts w:ascii="Times New Roman" w:hAnsi="Times New Roman" w:cs="Times New Roman"/>
                <w:sz w:val="24"/>
                <w:szCs w:val="24"/>
              </w:rPr>
              <w:t>СВОМР</w:t>
            </w:r>
            <w:r w:rsidRPr="00407B82">
              <w:rPr>
                <w:rFonts w:ascii="Times New Roman" w:hAnsi="Times New Roman" w:cs="Times New Roman"/>
                <w:sz w:val="24"/>
                <w:szCs w:val="24"/>
              </w:rPr>
              <w:t xml:space="preserve"> </w:t>
            </w:r>
            <w:r w:rsidR="00D61E77">
              <w:rPr>
                <w:rFonts w:ascii="Times New Roman" w:hAnsi="Times New Roman" w:cs="Times New Roman"/>
                <w:sz w:val="24"/>
                <w:szCs w:val="24"/>
              </w:rPr>
              <w:t>на МИГ – Мъглиж, Казанлък, Гурково</w:t>
            </w:r>
            <w:r w:rsidR="009B5C6C" w:rsidRPr="00407B82">
              <w:rPr>
                <w:rFonts w:ascii="Times New Roman" w:hAnsi="Times New Roman" w:cs="Times New Roman"/>
                <w:sz w:val="24"/>
                <w:szCs w:val="24"/>
              </w:rPr>
              <w:t xml:space="preserve"> </w:t>
            </w:r>
            <w:r w:rsidRPr="00407B82">
              <w:rPr>
                <w:rFonts w:ascii="Times New Roman" w:hAnsi="Times New Roman" w:cs="Times New Roman"/>
                <w:sz w:val="24"/>
                <w:szCs w:val="24"/>
              </w:rPr>
              <w:t>2014</w:t>
            </w:r>
            <w:r w:rsidR="00CC0E65">
              <w:rPr>
                <w:rFonts w:ascii="Times New Roman" w:hAnsi="Times New Roman" w:cs="Times New Roman"/>
                <w:sz w:val="24"/>
                <w:szCs w:val="24"/>
              </w:rPr>
              <w:t>-</w:t>
            </w:r>
            <w:r w:rsidRPr="00407B82">
              <w:rPr>
                <w:rFonts w:ascii="Times New Roman" w:hAnsi="Times New Roman" w:cs="Times New Roman"/>
                <w:sz w:val="24"/>
                <w:szCs w:val="24"/>
              </w:rPr>
              <w:t xml:space="preserve">2020 г. под формата на възстановяване на действително </w:t>
            </w:r>
            <w:r w:rsidRPr="00407B82">
              <w:rPr>
                <w:rFonts w:ascii="Times New Roman" w:hAnsi="Times New Roman" w:cs="Times New Roman"/>
                <w:sz w:val="24"/>
                <w:szCs w:val="24"/>
              </w:rPr>
              <w:lastRenderedPageBreak/>
              <w:t>направени и платени допустими разходи.</w:t>
            </w:r>
          </w:p>
          <w:p w:rsidR="00CC0E65" w:rsidRPr="00CC0E65" w:rsidRDefault="00CC0E65" w:rsidP="00CC0E65">
            <w:pPr>
              <w:widowControl w:val="0"/>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2. Дейностите и разходите по проекта са допустими, ако са извършени след подаване на проектното предложение, независимо дали всички свързани с тях плащания са направени.</w:t>
            </w:r>
          </w:p>
          <w:p w:rsidR="00CC0E65" w:rsidRPr="00CC0E65" w:rsidRDefault="00CC0E65" w:rsidP="00CC0E65">
            <w:pPr>
              <w:widowControl w:val="0"/>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3. Закупуването чрез финансов лизинг на активите е допустимо, при условие че бенефициентът стане собственик на съответния актив не по-късно от датата на подаване на искането за междинно или окончателно плащане за същия актив.</w:t>
            </w:r>
          </w:p>
          <w:p w:rsidR="00CC0E65" w:rsidRPr="00CC0E65" w:rsidRDefault="00CC0E65" w:rsidP="00CC0E65">
            <w:pPr>
              <w:widowControl w:val="0"/>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4. Комисията за подбор на проектни предложения (КППП) извършва оценка на основателността на предложените за финансиране разходи.</w:t>
            </w:r>
          </w:p>
          <w:p w:rsidR="00CC0E65" w:rsidRPr="00CC0E65" w:rsidRDefault="00CC0E65" w:rsidP="00CC0E65">
            <w:pPr>
              <w:widowControl w:val="0"/>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5. Обосноваността на заявените за финансиране разходи се преценява чрез съпоставяне с определените референтни разходи от ДФЗ. В случай че разходът, за който се кандидатства с проектното предложение е включен в списък с референтни цени, публикуван на интернет страницата на ДФЗ, то кандидатът попълва посочения код на референтния разход в Таблицата за допустими инвестиции и дейности по образец. В този случай кандидатът представя „оферта и/или извлечение от каталог на производител/доставчик/строител и/или проучване в интернет за всяка отделна инвестиция в дълготрайни активи - с предложена цена от производителя/доставчика/строителя”.</w:t>
            </w:r>
          </w:p>
          <w:p w:rsidR="00CC0E65" w:rsidRPr="00CC0E65" w:rsidRDefault="00CC0E65" w:rsidP="00CC0E65">
            <w:pPr>
              <w:widowControl w:val="0"/>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6. Обосноваността на заявения за финансиране разход към датата на подаване на проектното предложение се преценява чрез представяне на най-малко три съпоставими независими оферти. В случай че разходът, за който се кандидатства не е включен в списък с референтни разходи на ДФЗ, то кандидатът следва да извърши пазарно проучване за гарантиране на пазарна цена на съответния актив/ услуга/ строителство. Пазарното проучване включва осигуряването на най-малко три съпоставими независими индикативни оферти в оригинал,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 Индикативните ценови предложения се набират по изпратено запитване за индикативна оферта. Участниците на пазара, предлагащи офертите, следва да декларират, че са информирани, че нямат предимство пред останалите участници при провеждането на процедура за избор на изпълнител съгласно Постановление № 160 на МС от 01.07.2016 г., в случай че са изпълнени условията на чл. 50, ал. 2 от Закона за управление на средствата от европейските структурни и инвестиционни фондове. Определянето на стойността на цената за разхода, за който се кандидатства за подпомагане се определя въз основа на критерия най-ниска предложена цена.</w:t>
            </w:r>
          </w:p>
          <w:p w:rsidR="00CC0E65" w:rsidRPr="00CC0E65" w:rsidRDefault="00CC0E65" w:rsidP="00CC0E65">
            <w:pPr>
              <w:widowControl w:val="0"/>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 xml:space="preserve">7. В случаите по т. 6 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p>
          <w:p w:rsidR="001B19A2" w:rsidRPr="00407B82" w:rsidRDefault="00F84121" w:rsidP="00CC0E6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r w:rsidR="00CC0E65" w:rsidRPr="00482C77">
              <w:rPr>
                <w:rFonts w:ascii="Times New Roman" w:hAnsi="Times New Roman" w:cs="Times New Roman"/>
                <w:sz w:val="24"/>
                <w:szCs w:val="24"/>
              </w:rPr>
              <w:t xml:space="preserve">. В случай че не са изпълнени условията на чл. 50, ал. 2 от ЗУСЕСИФ, т.е. кандидатът не е задължен да извърши оценка на офертите и да сключи договор по правилата на </w:t>
            </w:r>
            <w:r w:rsidR="00CC0E65" w:rsidRPr="00482C77">
              <w:rPr>
                <w:rFonts w:ascii="Times New Roman" w:hAnsi="Times New Roman" w:cs="Times New Roman"/>
                <w:sz w:val="24"/>
                <w:szCs w:val="24"/>
              </w:rPr>
              <w:lastRenderedPageBreak/>
              <w:t>ПМС № 160 с публична покана, то кандидатът</w:t>
            </w:r>
            <w:r w:rsidR="00CC0E65" w:rsidRPr="00CC0E65">
              <w:rPr>
                <w:rFonts w:ascii="Times New Roman" w:hAnsi="Times New Roman" w:cs="Times New Roman"/>
                <w:sz w:val="24"/>
                <w:szCs w:val="24"/>
              </w:rPr>
              <w:t xml:space="preserve"> при получаване на индикативните оферти по настоящия ред, следва да извърши сравняване на предложенията и да сключи договор (предварителен/ окончателен) с избрания доставчик. Изборът на изпълнител се протоколира с решение. В този случай кандидатът може да избере икономически най-изгодна оферта на основание на един от следните критерии за възлагане на поръчката за доставка: а). най-ниска предложена цена, б). ниво на разходите, като се отчита разходната ефективност, включително разходите за целия жизнен цикъл, в). оптимално съотношение качество/ 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поръчката. Договорът се сключва за услуги/работи/доставки за всеки обект на инвестицията/ предмет на дейността с детайлно описание на техническите характеристики, цена в левове или евро, срок, количество и начин на доставка ведно с подробна количествено-стойностна сметка, която да е на хартиен и електронен носител. В договорите се описва ДДС.</w:t>
            </w:r>
          </w:p>
        </w:tc>
      </w:tr>
    </w:tbl>
    <w:p w:rsidR="001B19A2" w:rsidRPr="00407B82" w:rsidRDefault="001B19A2" w:rsidP="001B19A2">
      <w:pPr>
        <w:pStyle w:val="Heading1"/>
        <w:rPr>
          <w:rFonts w:cs="Times New Roman"/>
          <w:szCs w:val="24"/>
        </w:rPr>
      </w:pPr>
      <w:bookmarkStart w:id="64" w:name="_Hlk509308491"/>
      <w:bookmarkStart w:id="65" w:name="_Toc505614654"/>
      <w:bookmarkStart w:id="66" w:name="_Hlk509309422"/>
      <w:r w:rsidRPr="00407B82">
        <w:rPr>
          <w:rFonts w:cs="Times New Roman"/>
          <w:szCs w:val="24"/>
        </w:rPr>
        <w:lastRenderedPageBreak/>
        <w:t>14. 3. Недопустими разходи</w:t>
      </w:r>
      <w:bookmarkEnd w:id="64"/>
      <w:r w:rsidRPr="00407B82">
        <w:rPr>
          <w:rFonts w:cs="Times New Roman"/>
          <w:szCs w:val="24"/>
        </w:rPr>
        <w:t>:</w:t>
      </w:r>
      <w:bookmarkEnd w:id="65"/>
    </w:p>
    <w:tbl>
      <w:tblPr>
        <w:tblStyle w:val="TableGrid"/>
        <w:tblW w:w="0" w:type="auto"/>
        <w:tblLook w:val="04A0"/>
      </w:tblPr>
      <w:tblGrid>
        <w:gridCol w:w="9212"/>
      </w:tblGrid>
      <w:tr w:rsidR="001B19A2" w:rsidRPr="00407B82" w:rsidTr="00D60790">
        <w:tc>
          <w:tcPr>
            <w:tcW w:w="9212" w:type="dxa"/>
          </w:tcPr>
          <w:p w:rsidR="00E87729" w:rsidRPr="00E87729" w:rsidRDefault="00E87729" w:rsidP="00E87729">
            <w:pPr>
              <w:jc w:val="both"/>
              <w:rPr>
                <w:rFonts w:ascii="Times New Roman" w:eastAsia="Times New Roman" w:hAnsi="Times New Roman" w:cs="Times New Roman"/>
                <w:color w:val="000000"/>
                <w:sz w:val="24"/>
                <w:szCs w:val="24"/>
                <w:lang w:eastAsia="bg-BG"/>
              </w:rPr>
            </w:pPr>
            <w:bookmarkStart w:id="67" w:name="to_paragraph_id30665553"/>
            <w:bookmarkEnd w:id="66"/>
            <w:bookmarkEnd w:id="67"/>
            <w:r w:rsidRPr="00E87729">
              <w:rPr>
                <w:rFonts w:ascii="Times New Roman" w:eastAsia="Times New Roman" w:hAnsi="Times New Roman" w:cs="Times New Roman"/>
                <w:color w:val="000000"/>
                <w:sz w:val="24"/>
                <w:szCs w:val="24"/>
                <w:lang w:eastAsia="bg-BG"/>
              </w:rPr>
              <w:t>Не е допустимо финансиране на разходи:</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 определени като недопустими в ПМС № 189 от 2016 г.;</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2. за инвестиция или дейност, получила финансиране от друг ЕСИФ;</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3. за придобиването на товарни автомобили за сухопътен транспорт съгласно чл. 3, т. 2 и 3, както и други, за които са посочени ограничения в Регламент № 1407/2013 на Комисията от 18 декември 2013 г. относно прилагането на членове 107 и 108 от Договора за функционирането на Европейския съюз към помощта de minimis (ОВ, L 352/1 от 24 декември 2013 г.);</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4. определени като недопустими в указанията по § 3 от заключителните разпоредби на ПМС № 161 за общите изисквания към стратегиите, които ще се финансират по съответните програми.</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От стратегията за ВОМР не са допустими за финансиране от ЕЗФРСР разходи:</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 за лихви по дългове;</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2. за закупуването на незастроени и застроени земи с пазарна стойност над 10 на сто от общите допустими разходи за съответната операция;</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3. за обикновена подмяна и поддръжка;</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4. за лихви и комисиони, печалба на лизинговата компания, разходи по лихви за рефинансиране, оперативни и застрахователни разходи по лизингов договор;</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5. за лизинг освен финансов лизинг, при който получателят на помощта става собственик на съответния актив не по-късно от датата на подаване на искане за междинно или окончателно плащане за същия актив;</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6. за режийни разходи;</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7. за застраховки;</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8. за закупуване на оборудване втора употреба;</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9. извършени преди 1 януари 2014 г.;</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10. за принос в натура;</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11. за инвестиции в селското стопанство –  закупуване на права за производство и плащане, закупуване на животни, закупуване на едногодишни растения и тяхното засаждане;</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lastRenderedPageBreak/>
              <w:t>12. за инвестиция, за която е установено, че ще оказва отрицателно въздействие върху околната среда;</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13. извършени преди подаването на проектното предложение, независимо дали всички свързани плащания са извършени, с изключение на разходите за предпроектни проучвания, такси, възнаграждение на архитекти, инженери и консултантски услуги, извършени след 1 януари 2014 г.</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14. за строително-монтажни работи и за създаване на трайни насаждения, извършени преди посещение на място от МИГ;</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15. надвишаващи определените по реда на чл.41 от ПМС №189 референтни разходи;</w:t>
            </w:r>
          </w:p>
          <w:p w:rsidR="009B5C6C" w:rsidRPr="00CC0E65"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17. определени в мерките от ПРСР 2014 –  2020 г., извън посочените в т. 1 – 15.</w:t>
            </w:r>
          </w:p>
        </w:tc>
      </w:tr>
    </w:tbl>
    <w:p w:rsidR="00BB1E2D" w:rsidRPr="00407B82" w:rsidRDefault="00BB1E2D" w:rsidP="00BB1E2D">
      <w:pPr>
        <w:pStyle w:val="Heading1"/>
        <w:rPr>
          <w:rFonts w:cs="Times New Roman"/>
          <w:szCs w:val="24"/>
        </w:rPr>
      </w:pPr>
      <w:bookmarkStart w:id="68" w:name="_Hlk509308525"/>
      <w:bookmarkStart w:id="69" w:name="_Toc505614655"/>
      <w:bookmarkStart w:id="70" w:name="_Hlk509309439"/>
      <w:r w:rsidRPr="00407B82">
        <w:rPr>
          <w:rFonts w:cs="Times New Roman"/>
          <w:szCs w:val="24"/>
        </w:rPr>
        <w:lastRenderedPageBreak/>
        <w:t>15. Допустими целеви групи (ако е приложимо)</w:t>
      </w:r>
      <w:bookmarkEnd w:id="68"/>
      <w:r w:rsidRPr="00407B82">
        <w:rPr>
          <w:rFonts w:cs="Times New Roman"/>
          <w:szCs w:val="24"/>
        </w:rPr>
        <w:t>:</w:t>
      </w:r>
      <w:bookmarkEnd w:id="69"/>
    </w:p>
    <w:tbl>
      <w:tblPr>
        <w:tblStyle w:val="TableGrid"/>
        <w:tblW w:w="0" w:type="auto"/>
        <w:tblLook w:val="04A0"/>
      </w:tblPr>
      <w:tblGrid>
        <w:gridCol w:w="9212"/>
      </w:tblGrid>
      <w:tr w:rsidR="00BB1E2D" w:rsidRPr="00407B82" w:rsidTr="00AC51DB">
        <w:tc>
          <w:tcPr>
            <w:tcW w:w="9212" w:type="dxa"/>
          </w:tcPr>
          <w:bookmarkEnd w:id="70"/>
          <w:p w:rsidR="00BB1E2D" w:rsidRPr="00407B82" w:rsidRDefault="000C4F4D" w:rsidP="000C4F4D">
            <w:pPr>
              <w:rPr>
                <w:rFonts w:ascii="Times New Roman" w:hAnsi="Times New Roman" w:cs="Times New Roman"/>
                <w:sz w:val="24"/>
                <w:szCs w:val="24"/>
              </w:rPr>
            </w:pPr>
            <w:r w:rsidRPr="00407B82">
              <w:rPr>
                <w:rFonts w:ascii="Times New Roman" w:hAnsi="Times New Roman" w:cs="Times New Roman"/>
                <w:sz w:val="24"/>
                <w:szCs w:val="24"/>
              </w:rPr>
              <w:t>Неприложимо</w:t>
            </w:r>
          </w:p>
        </w:tc>
      </w:tr>
    </w:tbl>
    <w:p w:rsidR="00BB1E2D" w:rsidRPr="00897C81" w:rsidRDefault="00BB1E2D" w:rsidP="00BB1E2D">
      <w:pPr>
        <w:pStyle w:val="Heading1"/>
        <w:rPr>
          <w:szCs w:val="24"/>
        </w:rPr>
      </w:pPr>
      <w:bookmarkStart w:id="71" w:name="_Hlk509308544"/>
      <w:bookmarkStart w:id="72" w:name="_Toc505614656"/>
      <w:bookmarkStart w:id="73" w:name="_Hlk509309456"/>
      <w:r w:rsidRPr="00897C81">
        <w:rPr>
          <w:szCs w:val="24"/>
        </w:rPr>
        <w:t>16. Приложим режим на миним</w:t>
      </w:r>
      <w:r w:rsidR="00A34704" w:rsidRPr="00897C81">
        <w:rPr>
          <w:szCs w:val="24"/>
        </w:rPr>
        <w:t>а</w:t>
      </w:r>
      <w:r w:rsidRPr="00897C81">
        <w:rPr>
          <w:szCs w:val="24"/>
        </w:rPr>
        <w:t>лни/държавни помощи</w:t>
      </w:r>
      <w:bookmarkEnd w:id="71"/>
      <w:r w:rsidRPr="00897C81">
        <w:rPr>
          <w:szCs w:val="24"/>
        </w:rPr>
        <w:t>:</w:t>
      </w:r>
      <w:bookmarkEnd w:id="72"/>
    </w:p>
    <w:tbl>
      <w:tblPr>
        <w:tblStyle w:val="TableGrid"/>
        <w:tblW w:w="0" w:type="auto"/>
        <w:tblLook w:val="04A0"/>
      </w:tblPr>
      <w:tblGrid>
        <w:gridCol w:w="9212"/>
      </w:tblGrid>
      <w:tr w:rsidR="00BB1E2D" w:rsidTr="00AC51DB">
        <w:tc>
          <w:tcPr>
            <w:tcW w:w="9212" w:type="dxa"/>
          </w:tcPr>
          <w:bookmarkEnd w:id="73"/>
          <w:p w:rsidR="000E3052" w:rsidRPr="000E3052" w:rsidRDefault="000E3052" w:rsidP="000E3052">
            <w:pPr>
              <w:jc w:val="both"/>
              <w:rPr>
                <w:rFonts w:ascii="Times New Roman" w:eastAsia="Calibri" w:hAnsi="Times New Roman" w:cs="Times New Roman"/>
                <w:i/>
                <w:iCs/>
                <w:sz w:val="24"/>
                <w:szCs w:val="24"/>
              </w:rPr>
            </w:pPr>
            <w:r w:rsidRPr="000E3052">
              <w:rPr>
                <w:rFonts w:ascii="Times New Roman" w:eastAsia="Calibri" w:hAnsi="Times New Roman" w:cs="Times New Roman"/>
                <w:b/>
                <w:sz w:val="24"/>
                <w:szCs w:val="24"/>
                <w:shd w:val="clear" w:color="auto" w:fill="FEFEFE"/>
              </w:rPr>
              <w:t xml:space="preserve">Финансово подпомагане за </w:t>
            </w:r>
            <w:r w:rsidRPr="000E3052">
              <w:rPr>
                <w:rFonts w:ascii="Times New Roman" w:eastAsia="Calibri" w:hAnsi="Times New Roman" w:cs="Times New Roman"/>
                <w:b/>
                <w:sz w:val="24"/>
                <w:szCs w:val="24"/>
              </w:rPr>
              <w:t>„Инвестиции, свързани с преработка на селскостопански продукти и търговията със селскостопански продукти“</w:t>
            </w:r>
            <w:r w:rsidRPr="000E3052">
              <w:rPr>
                <w:rFonts w:ascii="Times New Roman" w:eastAsia="Calibri" w:hAnsi="Times New Roman" w:cs="Times New Roman"/>
                <w:b/>
                <w:sz w:val="24"/>
                <w:szCs w:val="24"/>
                <w:shd w:val="clear" w:color="auto" w:fill="FEFEFE"/>
              </w:rPr>
              <w:t>, за продуктите описани в приложение № І по чл. 38 от ДФЕС.</w:t>
            </w:r>
          </w:p>
          <w:p w:rsidR="000E3052" w:rsidRPr="000E3052" w:rsidRDefault="000E3052" w:rsidP="000E3052">
            <w:pPr>
              <w:jc w:val="both"/>
              <w:rPr>
                <w:rFonts w:ascii="Times New Roman" w:eastAsia="Calibri" w:hAnsi="Times New Roman" w:cs="Times New Roman"/>
                <w:bCs/>
                <w:i/>
                <w:sz w:val="24"/>
                <w:szCs w:val="24"/>
                <w:shd w:val="clear" w:color="auto" w:fill="FEFEFE"/>
              </w:rPr>
            </w:pPr>
            <w:r w:rsidRPr="000E3052">
              <w:rPr>
                <w:rFonts w:ascii="Times New Roman" w:eastAsia="Calibri" w:hAnsi="Times New Roman" w:cs="Times New Roman"/>
                <w:bCs/>
                <w:sz w:val="24"/>
                <w:szCs w:val="24"/>
                <w:shd w:val="clear" w:color="auto" w:fill="FEFEFE"/>
              </w:rPr>
              <w:t>Финансовото подпомагане за дейностите по мярката попада в обхвата на чл. 42 от ДФЕС, в който е определено, че поради спецификата на селскостопанския сектор правилата за конкуренцията се прилагат по отношение на производството и търговията със селскостопански продукти само доколкото това е решено от Европейския парламент и Съвета.</w:t>
            </w:r>
          </w:p>
          <w:p w:rsidR="000E3052" w:rsidRPr="000E3052" w:rsidRDefault="000E3052" w:rsidP="000E3052">
            <w:pPr>
              <w:jc w:val="both"/>
              <w:rPr>
                <w:rFonts w:ascii="Times New Roman" w:eastAsia="Calibri" w:hAnsi="Times New Roman" w:cs="Times New Roman"/>
                <w:bCs/>
                <w:i/>
                <w:sz w:val="24"/>
                <w:szCs w:val="24"/>
                <w:shd w:val="clear" w:color="auto" w:fill="FEFEFE"/>
              </w:rPr>
            </w:pPr>
            <w:r w:rsidRPr="000E3052">
              <w:rPr>
                <w:rFonts w:ascii="Times New Roman" w:eastAsia="Calibri" w:hAnsi="Times New Roman" w:cs="Times New Roman"/>
                <w:bCs/>
                <w:sz w:val="24"/>
                <w:szCs w:val="24"/>
                <w:shd w:val="clear" w:color="auto" w:fill="FEFEFE"/>
              </w:rPr>
              <w:t xml:space="preserve">По отношение на подпомагането за развитие на селските райони основните принципи за приложимост на правилата за държавни помощи са изложени в чл. 81 и 82 от Регламент № 1305/2013. </w:t>
            </w:r>
          </w:p>
          <w:p w:rsidR="000E3052" w:rsidRPr="000E3052" w:rsidRDefault="000E3052" w:rsidP="000E3052">
            <w:pPr>
              <w:jc w:val="both"/>
              <w:rPr>
                <w:rFonts w:ascii="Times New Roman" w:eastAsia="Calibri" w:hAnsi="Times New Roman" w:cs="Times New Roman"/>
                <w:i/>
                <w:sz w:val="24"/>
                <w:szCs w:val="24"/>
                <w:lang w:val="ru-RU"/>
              </w:rPr>
            </w:pPr>
            <w:r w:rsidRPr="000E3052">
              <w:rPr>
                <w:rFonts w:ascii="Times New Roman" w:eastAsia="Calibri" w:hAnsi="Times New Roman" w:cs="Times New Roman"/>
                <w:sz w:val="24"/>
                <w:szCs w:val="24"/>
              </w:rPr>
              <w:t xml:space="preserve">Съгласно чл. 81, параграф 2 </w:t>
            </w:r>
            <w:r w:rsidRPr="000E3052">
              <w:rPr>
                <w:rFonts w:ascii="Times New Roman" w:eastAsia="Calibri" w:hAnsi="Times New Roman" w:cs="Times New Roman"/>
                <w:bCs/>
                <w:sz w:val="24"/>
                <w:szCs w:val="24"/>
                <w:shd w:val="clear" w:color="auto" w:fill="FEFEFE"/>
              </w:rPr>
              <w:t xml:space="preserve">от Регламент № 1305/2013 </w:t>
            </w:r>
            <w:r w:rsidRPr="000E3052">
              <w:rPr>
                <w:rFonts w:ascii="Times New Roman" w:eastAsia="Calibri" w:hAnsi="Times New Roman" w:cs="Times New Roman"/>
                <w:sz w:val="24"/>
                <w:szCs w:val="24"/>
              </w:rPr>
              <w:t>правилата за държавната помощ не се прилагат по отношение на плащанията, извършвани от държавите членки съгласно Регламент (ЕС) № 1305/2013 на Европейския парламент и на Съвета, нито по отношение на допълнителното национално финансиране, попадащо в обхвата на чл. 42 от ДФЕС.</w:t>
            </w:r>
          </w:p>
          <w:p w:rsidR="000E3052" w:rsidRPr="000E3052" w:rsidRDefault="000E3052" w:rsidP="000E3052">
            <w:pPr>
              <w:pBdr>
                <w:top w:val="single" w:sz="4" w:space="1" w:color="auto"/>
                <w:left w:val="single" w:sz="4" w:space="4" w:color="auto"/>
                <w:bottom w:val="single" w:sz="4" w:space="1" w:color="auto"/>
                <w:right w:val="single" w:sz="4" w:space="4" w:color="auto"/>
              </w:pBdr>
              <w:shd w:val="clear" w:color="auto" w:fill="BFBFBF"/>
              <w:jc w:val="both"/>
              <w:rPr>
                <w:rFonts w:ascii="Times New Roman" w:eastAsia="Calibri" w:hAnsi="Times New Roman" w:cs="Times New Roman"/>
                <w:i/>
                <w:iCs/>
                <w:sz w:val="24"/>
                <w:szCs w:val="24"/>
              </w:rPr>
            </w:pPr>
            <w:r w:rsidRPr="000E3052">
              <w:rPr>
                <w:rFonts w:ascii="Times New Roman" w:eastAsia="Calibri" w:hAnsi="Times New Roman" w:cs="Times New Roman"/>
                <w:sz w:val="24"/>
                <w:szCs w:val="24"/>
              </w:rPr>
              <w:t xml:space="preserve"> Финансовото подпомагане за преработка на продукти, описани в приложение № I</w:t>
            </w:r>
            <w:r w:rsidRPr="000E3052">
              <w:rPr>
                <w:rFonts w:ascii="Times New Roman" w:eastAsia="Calibri" w:hAnsi="Times New Roman" w:cs="Times New Roman"/>
                <w:sz w:val="24"/>
                <w:szCs w:val="24"/>
                <w:lang w:val="ru-RU"/>
              </w:rPr>
              <w:t xml:space="preserve"> </w:t>
            </w:r>
            <w:r w:rsidRPr="000E3052">
              <w:rPr>
                <w:rFonts w:ascii="Times New Roman" w:eastAsia="Calibri" w:hAnsi="Times New Roman" w:cs="Times New Roman"/>
                <w:sz w:val="24"/>
                <w:szCs w:val="24"/>
              </w:rPr>
              <w:t xml:space="preserve">по чл. 38 от ДФЕС </w:t>
            </w:r>
            <w:r w:rsidRPr="000E3052">
              <w:rPr>
                <w:rFonts w:ascii="Times New Roman" w:eastAsia="Calibri" w:hAnsi="Times New Roman" w:cs="Times New Roman"/>
                <w:b/>
                <w:sz w:val="24"/>
                <w:szCs w:val="24"/>
              </w:rPr>
              <w:t>няма да</w:t>
            </w:r>
            <w:r w:rsidRPr="000E3052">
              <w:rPr>
                <w:rFonts w:ascii="Times New Roman" w:eastAsia="Calibri" w:hAnsi="Times New Roman" w:cs="Times New Roman"/>
                <w:sz w:val="24"/>
                <w:szCs w:val="24"/>
              </w:rPr>
              <w:t xml:space="preserve"> </w:t>
            </w:r>
            <w:r w:rsidRPr="000E3052">
              <w:rPr>
                <w:rFonts w:ascii="Times New Roman" w:eastAsia="Calibri" w:hAnsi="Times New Roman" w:cs="Times New Roman"/>
                <w:b/>
                <w:sz w:val="24"/>
                <w:szCs w:val="24"/>
              </w:rPr>
              <w:t>представлява „държавна помощ“</w:t>
            </w:r>
            <w:r w:rsidRPr="000E3052">
              <w:rPr>
                <w:rFonts w:ascii="Times New Roman" w:eastAsia="Calibri" w:hAnsi="Times New Roman" w:cs="Times New Roman"/>
                <w:sz w:val="24"/>
                <w:szCs w:val="24"/>
              </w:rPr>
              <w:t xml:space="preserve"> по смисъла на чл. 107, параграф 1 от ДФЕС. </w:t>
            </w:r>
          </w:p>
          <w:p w:rsidR="000E3052" w:rsidRPr="000E3052" w:rsidRDefault="000E3052" w:rsidP="000E3052">
            <w:pPr>
              <w:widowControl w:val="0"/>
              <w:tabs>
                <w:tab w:val="left" w:pos="851"/>
              </w:tabs>
              <w:autoSpaceDE w:val="0"/>
              <w:autoSpaceDN w:val="0"/>
              <w:adjustRightInd w:val="0"/>
              <w:jc w:val="both"/>
              <w:rPr>
                <w:rFonts w:ascii="Times New Roman" w:eastAsia="Calibri" w:hAnsi="Times New Roman" w:cs="Times New Roman"/>
                <w:i/>
                <w:sz w:val="24"/>
                <w:szCs w:val="24"/>
                <w:shd w:val="clear" w:color="auto" w:fill="FEFEFE"/>
              </w:rPr>
            </w:pPr>
          </w:p>
          <w:p w:rsidR="000E3052" w:rsidRPr="000E3052" w:rsidRDefault="000E3052" w:rsidP="000E3052">
            <w:pPr>
              <w:widowControl w:val="0"/>
              <w:tabs>
                <w:tab w:val="left" w:pos="851"/>
              </w:tabs>
              <w:autoSpaceDE w:val="0"/>
              <w:autoSpaceDN w:val="0"/>
              <w:adjustRightInd w:val="0"/>
              <w:jc w:val="both"/>
              <w:rPr>
                <w:rFonts w:ascii="Times New Roman" w:eastAsia="Calibri" w:hAnsi="Times New Roman" w:cs="Times New Roman"/>
                <w:b/>
                <w:sz w:val="24"/>
                <w:szCs w:val="24"/>
                <w:shd w:val="clear" w:color="auto" w:fill="FEFEFE"/>
              </w:rPr>
            </w:pPr>
            <w:r w:rsidRPr="000E3052">
              <w:rPr>
                <w:rFonts w:ascii="Times New Roman" w:eastAsia="Calibri" w:hAnsi="Times New Roman" w:cs="Times New Roman"/>
                <w:b/>
                <w:sz w:val="24"/>
                <w:szCs w:val="24"/>
                <w:shd w:val="clear" w:color="auto" w:fill="FEFEFE"/>
              </w:rPr>
              <w:t>Финансово подпомагане за „Инвестиции в преработка/маркетинг на селскостопански продукти“ за предприятия за преработка на продукти от Приложение І в продукти извън Приложение І на ДФЕС.</w:t>
            </w:r>
          </w:p>
          <w:p w:rsidR="000E3052" w:rsidRPr="000E3052" w:rsidRDefault="000E3052" w:rsidP="000E3052">
            <w:pPr>
              <w:jc w:val="both"/>
              <w:rPr>
                <w:rFonts w:ascii="Times New Roman" w:eastAsia="Calibri" w:hAnsi="Times New Roman" w:cs="Times New Roman"/>
                <w:bCs/>
                <w:i/>
                <w:sz w:val="24"/>
                <w:szCs w:val="24"/>
                <w:shd w:val="clear" w:color="auto" w:fill="FEFEFE"/>
              </w:rPr>
            </w:pPr>
            <w:r w:rsidRPr="000E3052">
              <w:rPr>
                <w:rFonts w:ascii="Times New Roman" w:eastAsia="Calibri" w:hAnsi="Times New Roman" w:cs="Times New Roman"/>
                <w:bCs/>
                <w:sz w:val="24"/>
                <w:szCs w:val="24"/>
                <w:shd w:val="clear" w:color="auto" w:fill="FEFEFE"/>
              </w:rPr>
              <w:t>Финансовото подпомагане за дейностите по мярката не попада в обхвата на чл. 42 от ДФЕС, в който е определено, че поради спецификата на селскостопанския сектор правилата за конкуренцията се прилагат по отношение на производството и търговията със селскостопански продукти само доколкото това е решено от Европейския парламент и Съвета.</w:t>
            </w:r>
          </w:p>
          <w:p w:rsidR="000E3052" w:rsidRPr="000E3052" w:rsidRDefault="000E3052" w:rsidP="000E3052">
            <w:pPr>
              <w:jc w:val="both"/>
              <w:rPr>
                <w:rFonts w:ascii="Times New Roman" w:eastAsia="Calibri" w:hAnsi="Times New Roman" w:cs="Times New Roman"/>
                <w:i/>
                <w:sz w:val="24"/>
                <w:szCs w:val="24"/>
              </w:rPr>
            </w:pPr>
            <w:r w:rsidRPr="000E3052">
              <w:rPr>
                <w:rFonts w:ascii="Times New Roman" w:eastAsia="Calibri" w:hAnsi="Times New Roman" w:cs="Times New Roman"/>
                <w:sz w:val="24"/>
                <w:szCs w:val="24"/>
                <w:shd w:val="clear" w:color="auto" w:fill="FEFEFE"/>
              </w:rPr>
              <w:t xml:space="preserve">Съгласно чл. 44 от Регламент (ЕС) № 702/2014 помощта е определена като </w:t>
            </w:r>
            <w:r w:rsidRPr="000E3052">
              <w:rPr>
                <w:rFonts w:ascii="Times New Roman" w:eastAsia="Calibri" w:hAnsi="Times New Roman" w:cs="Times New Roman"/>
                <w:sz w:val="24"/>
                <w:szCs w:val="24"/>
              </w:rPr>
              <w:t xml:space="preserve">съвместима </w:t>
            </w:r>
            <w:r w:rsidRPr="000E3052">
              <w:rPr>
                <w:rFonts w:ascii="Times New Roman" w:eastAsia="Calibri" w:hAnsi="Times New Roman" w:cs="Times New Roman"/>
                <w:sz w:val="24"/>
                <w:szCs w:val="24"/>
              </w:rPr>
              <w:lastRenderedPageBreak/>
              <w:t xml:space="preserve">с вътрешния пазар по смисъла на чл. 107, параграф 3, буква „в“ от ДФЕС и е </w:t>
            </w:r>
            <w:r w:rsidRPr="000E3052">
              <w:rPr>
                <w:rFonts w:ascii="Times New Roman" w:eastAsia="Calibri" w:hAnsi="Times New Roman" w:cs="Times New Roman"/>
                <w:b/>
                <w:sz w:val="24"/>
                <w:szCs w:val="24"/>
              </w:rPr>
              <w:t>освободена от задължението за уведомяване</w:t>
            </w:r>
            <w:r w:rsidRPr="000E3052">
              <w:rPr>
                <w:rFonts w:ascii="Times New Roman" w:eastAsia="Calibri" w:hAnsi="Times New Roman" w:cs="Times New Roman"/>
                <w:sz w:val="24"/>
                <w:szCs w:val="24"/>
              </w:rPr>
              <w:t xml:space="preserve"> по чл. 108, параграф 3 от него, тъй като изпълнява условията, определени в параграфи 2 – 10 от този член и в глава I от ДФЕС.</w:t>
            </w:r>
          </w:p>
          <w:p w:rsidR="000E3052" w:rsidRPr="000E3052" w:rsidRDefault="000E3052" w:rsidP="000E3052">
            <w:pPr>
              <w:jc w:val="both"/>
              <w:rPr>
                <w:rFonts w:ascii="Times New Roman" w:eastAsia="Calibri" w:hAnsi="Times New Roman" w:cs="Times New Roman"/>
                <w:i/>
                <w:sz w:val="24"/>
                <w:szCs w:val="24"/>
                <w:shd w:val="clear" w:color="auto" w:fill="FEFEFE"/>
                <w:lang w:val="ru-RU"/>
              </w:rPr>
            </w:pPr>
            <w:r w:rsidRPr="000E3052">
              <w:rPr>
                <w:rFonts w:ascii="Times New Roman" w:eastAsia="Calibri" w:hAnsi="Times New Roman" w:cs="Times New Roman"/>
                <w:sz w:val="24"/>
                <w:szCs w:val="24"/>
              </w:rPr>
              <w:t xml:space="preserve">България, като държава-член е спазила изискването на чл. 9 параграф 1 от Регламент </w:t>
            </w:r>
            <w:r w:rsidRPr="000E3052">
              <w:rPr>
                <w:rFonts w:ascii="Times New Roman" w:eastAsia="Calibri" w:hAnsi="Times New Roman" w:cs="Times New Roman"/>
                <w:sz w:val="24"/>
                <w:szCs w:val="24"/>
                <w:shd w:val="clear" w:color="auto" w:fill="FEFEFE"/>
              </w:rPr>
              <w:t xml:space="preserve">(ЕС) № 702/2014 и е </w:t>
            </w:r>
            <w:r w:rsidRPr="000E3052">
              <w:rPr>
                <w:rFonts w:ascii="Times New Roman" w:eastAsia="Calibri" w:hAnsi="Times New Roman" w:cs="Times New Roman"/>
                <w:sz w:val="24"/>
                <w:szCs w:val="24"/>
              </w:rPr>
              <w:t>получила идентификационен номер на помощта</w:t>
            </w:r>
            <w:r w:rsidRPr="000E3052">
              <w:rPr>
                <w:rFonts w:ascii="Times New Roman" w:eastAsia="Calibri" w:hAnsi="Times New Roman" w:cs="Times New Roman"/>
                <w:sz w:val="24"/>
                <w:szCs w:val="24"/>
                <w:shd w:val="clear" w:color="auto" w:fill="FEFEFE"/>
              </w:rPr>
              <w:t xml:space="preserve"> - SA 43542 (2015/XA). </w:t>
            </w:r>
          </w:p>
          <w:p w:rsidR="000E3052" w:rsidRPr="000E3052" w:rsidRDefault="000E3052" w:rsidP="000E3052">
            <w:pPr>
              <w:pBdr>
                <w:top w:val="single" w:sz="4" w:space="1" w:color="auto"/>
                <w:left w:val="single" w:sz="4" w:space="4" w:color="auto"/>
                <w:bottom w:val="single" w:sz="4" w:space="1" w:color="auto"/>
                <w:right w:val="single" w:sz="4" w:space="4" w:color="auto"/>
              </w:pBdr>
              <w:shd w:val="clear" w:color="auto" w:fill="BFBFBF"/>
              <w:jc w:val="both"/>
              <w:rPr>
                <w:rFonts w:ascii="Times New Roman" w:eastAsia="Calibri" w:hAnsi="Times New Roman" w:cs="Times New Roman"/>
                <w:i/>
                <w:iCs/>
                <w:sz w:val="24"/>
                <w:szCs w:val="24"/>
              </w:rPr>
            </w:pPr>
            <w:r w:rsidRPr="000E3052">
              <w:rPr>
                <w:rFonts w:ascii="Times New Roman" w:eastAsia="Calibri" w:hAnsi="Times New Roman" w:cs="Times New Roman"/>
                <w:sz w:val="24"/>
                <w:szCs w:val="24"/>
              </w:rPr>
              <w:t xml:space="preserve">Кандидатите за финансова помощ, чиито инвестиции попадат в цитирания по-горе обхват представят декларация за размера на получените държавни помощи по образец съгласно </w:t>
            </w:r>
            <w:r w:rsidRPr="000E3052">
              <w:rPr>
                <w:rFonts w:ascii="Times New Roman" w:eastAsia="Calibri" w:hAnsi="Times New Roman" w:cs="Times New Roman"/>
                <w:b/>
                <w:sz w:val="24"/>
                <w:szCs w:val="24"/>
              </w:rPr>
              <w:t xml:space="preserve">Приложение № </w:t>
            </w:r>
            <w:r w:rsidR="00491546" w:rsidRPr="00491546">
              <w:rPr>
                <w:rFonts w:ascii="Times New Roman" w:eastAsia="Calibri" w:hAnsi="Times New Roman" w:cs="Times New Roman"/>
                <w:b/>
                <w:sz w:val="24"/>
                <w:szCs w:val="24"/>
              </w:rPr>
              <w:t>8</w:t>
            </w:r>
            <w:r w:rsidRPr="000E3052">
              <w:rPr>
                <w:rFonts w:ascii="Times New Roman" w:eastAsia="Calibri" w:hAnsi="Times New Roman" w:cs="Times New Roman"/>
                <w:sz w:val="24"/>
                <w:szCs w:val="24"/>
              </w:rPr>
              <w:t xml:space="preserve"> от настоящите указания. </w:t>
            </w:r>
          </w:p>
          <w:p w:rsidR="00B237A5" w:rsidRPr="000F73FA" w:rsidRDefault="000E3052" w:rsidP="000E3052">
            <w:pPr>
              <w:jc w:val="both"/>
              <w:rPr>
                <w:b/>
              </w:rPr>
            </w:pPr>
            <w:r w:rsidRPr="000E3052">
              <w:rPr>
                <w:rFonts w:ascii="Times New Roman" w:eastAsia="Calibri" w:hAnsi="Times New Roman" w:cs="Times New Roman"/>
                <w:sz w:val="24"/>
                <w:szCs w:val="24"/>
                <w:shd w:val="clear" w:color="auto" w:fill="FEFEFE"/>
              </w:rPr>
              <w:t>Проверката за натрупването на държавни помощи се извършва от Държавен фонд „Земеделие“ на етап сключване на договор с бенефициента.</w:t>
            </w:r>
          </w:p>
        </w:tc>
      </w:tr>
    </w:tbl>
    <w:p w:rsidR="00BB1E2D" w:rsidRPr="002C381F" w:rsidRDefault="00BB1E2D" w:rsidP="00BB1E2D">
      <w:pPr>
        <w:pStyle w:val="Heading1"/>
        <w:rPr>
          <w:szCs w:val="24"/>
        </w:rPr>
      </w:pPr>
      <w:bookmarkStart w:id="74" w:name="_Hlk509308566"/>
      <w:bookmarkStart w:id="75" w:name="_Toc505614657"/>
      <w:bookmarkStart w:id="76" w:name="_Hlk509309479"/>
      <w:r w:rsidRPr="002C381F">
        <w:rPr>
          <w:szCs w:val="24"/>
        </w:rPr>
        <w:lastRenderedPageBreak/>
        <w:t>17. Хоризонтални политики</w:t>
      </w:r>
      <w:bookmarkEnd w:id="74"/>
      <w:r w:rsidRPr="002C381F">
        <w:rPr>
          <w:szCs w:val="24"/>
        </w:rPr>
        <w:t>:</w:t>
      </w:r>
      <w:bookmarkEnd w:id="75"/>
    </w:p>
    <w:tbl>
      <w:tblPr>
        <w:tblStyle w:val="TableGrid"/>
        <w:tblW w:w="0" w:type="auto"/>
        <w:tblLook w:val="04A0"/>
      </w:tblPr>
      <w:tblGrid>
        <w:gridCol w:w="9212"/>
      </w:tblGrid>
      <w:tr w:rsidR="00BB1E2D" w:rsidRPr="002C381F" w:rsidTr="00AC51DB">
        <w:tc>
          <w:tcPr>
            <w:tcW w:w="9212" w:type="dxa"/>
          </w:tcPr>
          <w:bookmarkEnd w:id="76"/>
          <w:p w:rsidR="003A4136" w:rsidRPr="002C381F" w:rsidRDefault="000C4F4D" w:rsidP="003A4136">
            <w:pPr>
              <w:jc w:val="both"/>
              <w:rPr>
                <w:rFonts w:ascii="Times New Roman" w:hAnsi="Times New Roman" w:cs="Times New Roman"/>
                <w:sz w:val="24"/>
                <w:szCs w:val="24"/>
              </w:rPr>
            </w:pPr>
            <w:r w:rsidRPr="002C381F">
              <w:rPr>
                <w:rFonts w:ascii="Times New Roman" w:hAnsi="Times New Roman" w:cs="Times New Roman"/>
                <w:sz w:val="24"/>
                <w:szCs w:val="24"/>
              </w:rPr>
              <w:t>Не се предоставя безвъзмездна финансова помощ по настоящите Условия за кандидатстване за проектни предложения, които не са в съответствие с политиката на ЕС за насърчаване на социалното приобщаване, намаляване на бедността и икономическо развитие на селските райони</w:t>
            </w:r>
            <w:r w:rsidR="003A4136" w:rsidRPr="002C381F">
              <w:rPr>
                <w:rFonts w:ascii="Times New Roman" w:hAnsi="Times New Roman" w:cs="Times New Roman"/>
                <w:sz w:val="24"/>
                <w:szCs w:val="24"/>
              </w:rPr>
              <w:t>, равенство между половете, недискриминация и устойчиво развитие.</w:t>
            </w:r>
          </w:p>
          <w:p w:rsidR="003A4136" w:rsidRPr="002C381F" w:rsidRDefault="003A4136" w:rsidP="003A4136">
            <w:pPr>
              <w:jc w:val="both"/>
              <w:rPr>
                <w:rFonts w:ascii="Times New Roman" w:hAnsi="Times New Roman" w:cs="Times New Roman"/>
                <w:sz w:val="24"/>
                <w:szCs w:val="24"/>
              </w:rPr>
            </w:pPr>
          </w:p>
          <w:p w:rsidR="003A4136" w:rsidRPr="002C381F" w:rsidRDefault="003A4136" w:rsidP="003A4136">
            <w:pPr>
              <w:jc w:val="both"/>
              <w:rPr>
                <w:rFonts w:ascii="Times New Roman" w:hAnsi="Times New Roman" w:cs="Times New Roman"/>
                <w:sz w:val="24"/>
                <w:szCs w:val="24"/>
              </w:rPr>
            </w:pPr>
            <w:r w:rsidRPr="002C381F">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rsidR="003A4136" w:rsidRPr="002C381F" w:rsidRDefault="003A4136" w:rsidP="003A4136">
            <w:pPr>
              <w:jc w:val="both"/>
              <w:rPr>
                <w:rFonts w:ascii="Times New Roman" w:hAnsi="Times New Roman" w:cs="Times New Roman"/>
                <w:sz w:val="24"/>
                <w:szCs w:val="24"/>
              </w:rPr>
            </w:pPr>
            <w:r w:rsidRPr="002C381F">
              <w:rPr>
                <w:rFonts w:ascii="Times New Roman" w:hAnsi="Times New Roman" w:cs="Times New Roman"/>
                <w:sz w:val="24"/>
                <w:szCs w:val="24"/>
              </w:rPr>
              <w:t>1.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rsidR="003A4136" w:rsidRPr="002C381F" w:rsidRDefault="003A4136" w:rsidP="003A4136">
            <w:pPr>
              <w:jc w:val="both"/>
              <w:rPr>
                <w:rFonts w:ascii="Times New Roman" w:hAnsi="Times New Roman" w:cs="Times New Roman"/>
                <w:sz w:val="24"/>
                <w:szCs w:val="24"/>
              </w:rPr>
            </w:pPr>
            <w:r w:rsidRPr="002C381F">
              <w:rPr>
                <w:rFonts w:ascii="Times New Roman" w:hAnsi="Times New Roman" w:cs="Times New Roman"/>
                <w:sz w:val="24"/>
                <w:szCs w:val="24"/>
              </w:rPr>
              <w:t>2. Равнопоставеност и недопускане на недискриминацията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3A4136" w:rsidRPr="002C381F" w:rsidRDefault="003A4136" w:rsidP="003A4136">
            <w:pPr>
              <w:jc w:val="both"/>
              <w:rPr>
                <w:rFonts w:ascii="Times New Roman" w:hAnsi="Times New Roman" w:cs="Times New Roman"/>
                <w:sz w:val="24"/>
                <w:szCs w:val="24"/>
              </w:rPr>
            </w:pPr>
            <w:r w:rsidRPr="002C381F">
              <w:rPr>
                <w:rFonts w:ascii="Times New Roman" w:hAnsi="Times New Roman" w:cs="Times New Roman"/>
                <w:sz w:val="24"/>
                <w:szCs w:val="24"/>
              </w:rPr>
              <w:t xml:space="preserve">3.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3A4136" w:rsidRPr="002C381F" w:rsidRDefault="003A4136" w:rsidP="003A4136">
            <w:pPr>
              <w:jc w:val="both"/>
              <w:rPr>
                <w:rFonts w:ascii="Times New Roman" w:hAnsi="Times New Roman" w:cs="Times New Roman"/>
                <w:sz w:val="24"/>
                <w:szCs w:val="24"/>
              </w:rPr>
            </w:pPr>
          </w:p>
          <w:p w:rsidR="003A4136" w:rsidRPr="002C381F" w:rsidRDefault="003A4136" w:rsidP="003A4136">
            <w:pPr>
              <w:jc w:val="both"/>
              <w:rPr>
                <w:rFonts w:ascii="Times New Roman" w:hAnsi="Times New Roman" w:cs="Times New Roman"/>
                <w:sz w:val="24"/>
                <w:szCs w:val="24"/>
              </w:rPr>
            </w:pPr>
            <w:r w:rsidRPr="006C1726">
              <w:rPr>
                <w:rFonts w:ascii="Times New Roman" w:hAnsi="Times New Roman" w:cs="Times New Roman"/>
                <w:sz w:val="24"/>
                <w:szCs w:val="24"/>
              </w:rPr>
              <w:t>В т. 11 от Формуляра за кандидатстване кандидатите следва да представят информация за съответствието на проектното предложение</w:t>
            </w:r>
            <w:r w:rsidRPr="002C381F">
              <w:rPr>
                <w:rFonts w:ascii="Times New Roman" w:hAnsi="Times New Roman" w:cs="Times New Roman"/>
                <w:sz w:val="24"/>
                <w:szCs w:val="24"/>
              </w:rPr>
              <w:t xml:space="preserve"> с посочените принципи. Прилагането на заложените в проекта принципи ще се проследява на етап изпълнение на проектното предложение.</w:t>
            </w:r>
          </w:p>
        </w:tc>
      </w:tr>
    </w:tbl>
    <w:p w:rsidR="00BB1E2D" w:rsidRPr="00897C81" w:rsidRDefault="00BB1E2D" w:rsidP="00BB1E2D">
      <w:pPr>
        <w:pStyle w:val="Heading1"/>
        <w:rPr>
          <w:szCs w:val="24"/>
        </w:rPr>
      </w:pPr>
      <w:bookmarkStart w:id="77" w:name="_Hlk509308585"/>
      <w:bookmarkStart w:id="78" w:name="_Toc505614658"/>
      <w:bookmarkStart w:id="79" w:name="_Hlk509309498"/>
      <w:r w:rsidRPr="00897C81">
        <w:rPr>
          <w:szCs w:val="24"/>
        </w:rPr>
        <w:t>1</w:t>
      </w:r>
      <w:r w:rsidR="00B40904" w:rsidRPr="00897C81">
        <w:rPr>
          <w:szCs w:val="24"/>
        </w:rPr>
        <w:t>8</w:t>
      </w:r>
      <w:r w:rsidRPr="00897C81">
        <w:rPr>
          <w:szCs w:val="24"/>
        </w:rPr>
        <w:t xml:space="preserve">. </w:t>
      </w:r>
      <w:r w:rsidR="00B40904" w:rsidRPr="00897C81">
        <w:rPr>
          <w:szCs w:val="24"/>
        </w:rPr>
        <w:t>Минимален и максимален срок за изпълнение на проекта</w:t>
      </w:r>
      <w:bookmarkEnd w:id="77"/>
      <w:r w:rsidRPr="00897C81">
        <w:rPr>
          <w:szCs w:val="24"/>
        </w:rPr>
        <w:t>:</w:t>
      </w:r>
      <w:bookmarkEnd w:id="78"/>
    </w:p>
    <w:tbl>
      <w:tblPr>
        <w:tblStyle w:val="TableGrid"/>
        <w:tblW w:w="0" w:type="auto"/>
        <w:tblLook w:val="04A0"/>
      </w:tblPr>
      <w:tblGrid>
        <w:gridCol w:w="9212"/>
      </w:tblGrid>
      <w:tr w:rsidR="00BB1E2D" w:rsidRPr="000C4F4D" w:rsidTr="00AC51DB">
        <w:tc>
          <w:tcPr>
            <w:tcW w:w="9212" w:type="dxa"/>
          </w:tcPr>
          <w:p w:rsidR="00B237A5" w:rsidRPr="00D9792A" w:rsidRDefault="007D11A7" w:rsidP="00300567">
            <w:pPr>
              <w:pStyle w:val="ListParagraph"/>
              <w:tabs>
                <w:tab w:val="left" w:pos="0"/>
                <w:tab w:val="left" w:pos="426"/>
              </w:tabs>
              <w:spacing w:line="276" w:lineRule="auto"/>
              <w:ind w:left="0"/>
              <w:jc w:val="both"/>
            </w:pPr>
            <w:bookmarkStart w:id="80" w:name="to_paragraph_id30665578"/>
            <w:bookmarkEnd w:id="79"/>
            <w:bookmarkEnd w:id="80"/>
            <w:r w:rsidRPr="00B237A5">
              <w:t xml:space="preserve">Продължителността на изпълнение на всеки проект не следва да надвишава </w:t>
            </w:r>
            <w:r>
              <w:rPr>
                <w:b/>
              </w:rPr>
              <w:t>36</w:t>
            </w:r>
            <w:r w:rsidRPr="00B237A5">
              <w:rPr>
                <w:b/>
              </w:rPr>
              <w:t xml:space="preserve"> </w:t>
            </w:r>
            <w:r w:rsidRPr="00B237A5">
              <w:rPr>
                <w:b/>
              </w:rPr>
              <w:lastRenderedPageBreak/>
              <w:t>/</w:t>
            </w:r>
            <w:r>
              <w:rPr>
                <w:b/>
              </w:rPr>
              <w:t>тридесет и шест</w:t>
            </w:r>
            <w:r w:rsidRPr="00B237A5">
              <w:rPr>
                <w:b/>
              </w:rPr>
              <w:t>/ месеца</w:t>
            </w:r>
            <w:r w:rsidRPr="00B237A5">
              <w:t>, считано от датата на влизане в сила на договора за предоставяне на безвъзмездна финансова помощ.</w:t>
            </w:r>
          </w:p>
        </w:tc>
      </w:tr>
    </w:tbl>
    <w:p w:rsidR="00B40904" w:rsidRPr="00897C81" w:rsidRDefault="00B40904" w:rsidP="00B40904">
      <w:pPr>
        <w:pStyle w:val="Heading1"/>
        <w:rPr>
          <w:szCs w:val="24"/>
        </w:rPr>
      </w:pPr>
      <w:bookmarkStart w:id="81" w:name="_Hlk509308602"/>
      <w:bookmarkStart w:id="82" w:name="_Toc505614659"/>
      <w:bookmarkStart w:id="83" w:name="_Hlk509309515"/>
      <w:r w:rsidRPr="00897C81">
        <w:rPr>
          <w:szCs w:val="24"/>
        </w:rPr>
        <w:lastRenderedPageBreak/>
        <w:t>19. Ред за оценяване на концепциите за проектни предложения</w:t>
      </w:r>
      <w:bookmarkEnd w:id="81"/>
      <w:r w:rsidRPr="00897C81">
        <w:rPr>
          <w:szCs w:val="24"/>
        </w:rPr>
        <w:t>:</w:t>
      </w:r>
      <w:bookmarkEnd w:id="82"/>
    </w:p>
    <w:tbl>
      <w:tblPr>
        <w:tblStyle w:val="TableGrid"/>
        <w:tblW w:w="0" w:type="auto"/>
        <w:tblLook w:val="04A0"/>
      </w:tblPr>
      <w:tblGrid>
        <w:gridCol w:w="9212"/>
      </w:tblGrid>
      <w:tr w:rsidR="00B40904" w:rsidRPr="00582D94" w:rsidTr="00AC51DB">
        <w:tc>
          <w:tcPr>
            <w:tcW w:w="9212" w:type="dxa"/>
          </w:tcPr>
          <w:bookmarkEnd w:id="83"/>
          <w:p w:rsidR="00B40904" w:rsidRPr="00897C81" w:rsidRDefault="00582D94" w:rsidP="00AC51DB">
            <w:pPr>
              <w:rPr>
                <w:rFonts w:ascii="Times New Roman" w:hAnsi="Times New Roman" w:cs="Times New Roman"/>
                <w:sz w:val="24"/>
                <w:szCs w:val="24"/>
              </w:rPr>
            </w:pPr>
            <w:r w:rsidRPr="00897C81">
              <w:rPr>
                <w:rFonts w:ascii="Times New Roman" w:hAnsi="Times New Roman" w:cs="Times New Roman"/>
                <w:sz w:val="24"/>
                <w:szCs w:val="24"/>
              </w:rPr>
              <w:t>Неприложимо</w:t>
            </w:r>
          </w:p>
        </w:tc>
      </w:tr>
    </w:tbl>
    <w:p w:rsidR="00B40904" w:rsidRPr="00897C81" w:rsidRDefault="00B40904" w:rsidP="00B40904">
      <w:pPr>
        <w:pStyle w:val="Heading1"/>
        <w:rPr>
          <w:szCs w:val="24"/>
        </w:rPr>
      </w:pPr>
      <w:bookmarkStart w:id="84" w:name="_Hlk509308618"/>
      <w:bookmarkStart w:id="85" w:name="_Toc505614660"/>
      <w:bookmarkStart w:id="86" w:name="_Hlk509309531"/>
      <w:r w:rsidRPr="00897C81">
        <w:rPr>
          <w:szCs w:val="24"/>
        </w:rPr>
        <w:t>20. Критерии и методика за оценка на концепциите за проектни предложения</w:t>
      </w:r>
      <w:bookmarkEnd w:id="84"/>
      <w:r w:rsidRPr="00897C81">
        <w:rPr>
          <w:szCs w:val="24"/>
        </w:rPr>
        <w:t>:</w:t>
      </w:r>
      <w:bookmarkEnd w:id="85"/>
    </w:p>
    <w:tbl>
      <w:tblPr>
        <w:tblStyle w:val="TableGrid"/>
        <w:tblW w:w="0" w:type="auto"/>
        <w:tblLook w:val="04A0"/>
      </w:tblPr>
      <w:tblGrid>
        <w:gridCol w:w="9212"/>
      </w:tblGrid>
      <w:tr w:rsidR="00B40904" w:rsidRPr="00897C81" w:rsidTr="00AC51DB">
        <w:tc>
          <w:tcPr>
            <w:tcW w:w="9212" w:type="dxa"/>
          </w:tcPr>
          <w:bookmarkEnd w:id="86"/>
          <w:p w:rsidR="00B40904" w:rsidRPr="00897C81" w:rsidRDefault="00582D94" w:rsidP="00AC51DB">
            <w:pPr>
              <w:rPr>
                <w:sz w:val="24"/>
                <w:szCs w:val="24"/>
              </w:rPr>
            </w:pPr>
            <w:r w:rsidRPr="00897C81">
              <w:rPr>
                <w:rFonts w:ascii="Times New Roman" w:hAnsi="Times New Roman" w:cs="Times New Roman"/>
                <w:sz w:val="24"/>
                <w:szCs w:val="24"/>
              </w:rPr>
              <w:t>Неприложимо</w:t>
            </w:r>
          </w:p>
        </w:tc>
      </w:tr>
    </w:tbl>
    <w:p w:rsidR="00855F4E" w:rsidRPr="00897C81" w:rsidRDefault="00855F4E" w:rsidP="00855F4E">
      <w:pPr>
        <w:pStyle w:val="Heading1"/>
        <w:spacing w:line="240" w:lineRule="auto"/>
        <w:rPr>
          <w:szCs w:val="24"/>
        </w:rPr>
      </w:pPr>
      <w:bookmarkStart w:id="87" w:name="_Hlk509308635"/>
      <w:bookmarkStart w:id="88" w:name="_Toc505614661"/>
      <w:bookmarkStart w:id="89" w:name="_Hlk509309548"/>
      <w:bookmarkStart w:id="90" w:name="_Hlk509308722"/>
      <w:bookmarkStart w:id="91" w:name="_Toc505614665"/>
      <w:bookmarkStart w:id="92" w:name="_Hlk509309614"/>
      <w:r w:rsidRPr="00897C81">
        <w:rPr>
          <w:szCs w:val="24"/>
        </w:rPr>
        <w:t>21. Ред за оценяване на проектните предложения</w:t>
      </w:r>
      <w:bookmarkEnd w:id="87"/>
      <w:r w:rsidRPr="00897C81">
        <w:rPr>
          <w:szCs w:val="24"/>
        </w:rPr>
        <w:t>:</w:t>
      </w:r>
      <w:bookmarkEnd w:id="88"/>
    </w:p>
    <w:tbl>
      <w:tblPr>
        <w:tblStyle w:val="TableGrid"/>
        <w:tblW w:w="0" w:type="auto"/>
        <w:tblLook w:val="04A0"/>
      </w:tblPr>
      <w:tblGrid>
        <w:gridCol w:w="9212"/>
      </w:tblGrid>
      <w:tr w:rsidR="00855F4E" w:rsidRPr="002C381F" w:rsidTr="008B2E0C">
        <w:tc>
          <w:tcPr>
            <w:tcW w:w="9212" w:type="dxa"/>
          </w:tcPr>
          <w:bookmarkEnd w:id="89"/>
          <w:p w:rsidR="00855F4E" w:rsidRPr="002C381F" w:rsidRDefault="00855F4E" w:rsidP="008B2E0C">
            <w:pPr>
              <w:jc w:val="both"/>
              <w:rPr>
                <w:rFonts w:ascii="Times New Roman" w:hAnsi="Times New Roman" w:cs="Times New Roman"/>
                <w:sz w:val="24"/>
                <w:szCs w:val="24"/>
              </w:rPr>
            </w:pPr>
            <w:r w:rsidRPr="002C381F">
              <w:rPr>
                <w:rFonts w:ascii="Times New Roman" w:hAnsi="Times New Roman" w:cs="Times New Roman"/>
                <w:sz w:val="24"/>
                <w:szCs w:val="24"/>
              </w:rPr>
              <w:t xml:space="preserve">Оценката на проектните предложения се извършва при спазване на реда, определен ЗПЗП, ЗУСЕСИФ и </w:t>
            </w:r>
            <w:r w:rsidRPr="002C381F">
              <w:rPr>
                <w:rFonts w:ascii="Times New Roman" w:eastAsia="Times New Roman" w:hAnsi="Times New Roman" w:cs="Times New Roman"/>
                <w:color w:val="000000"/>
                <w:sz w:val="24"/>
                <w:szCs w:val="24"/>
                <w:lang w:eastAsia="bg-BG"/>
              </w:rPr>
              <w:t xml:space="preserve">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Pr="002C381F">
              <w:rPr>
                <w:rFonts w:ascii="Times New Roman" w:hAnsi="Times New Roman" w:cs="Times New Roman"/>
                <w:sz w:val="24"/>
                <w:szCs w:val="24"/>
              </w:rPr>
              <w:t>и приложимото Европейско законодателство.</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1/ Подбор на проектни предложения към стратегия за ВОМР се извършва от Комисия за подбор, назначена от МИГ съгласно разпоредбите на чл. 44, ал.1 на ПМС 161 от 4 юли 2016 г. Процесът по оценка на проектни предложения от МИГ се провежда в системата ИСУН 2020. Оценяват се само проектните предложения, подадени с квалифициран електронен подпис чрез системата ИСУН 2020. Комисията за подбор на проектни предложения, назначена от МИГ спазва Единна недискриминационна и прозрачна процедура за подбор на проекти.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2/ До три дни след крайния срок за подаването на проектните предложения Председателят на Управителния съвет на МИГ назначава със заповед Комисия за избор на проектни предложения. В заповедта се определят и правата на достъп до ИСУН за всеки член на КППП.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3/ Комисията за избор на проекти се назначава при спазване на следните принципи:</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1. избягване на конфликт на интереси при избора на проекти;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2. гарантира, че поне 50 на сто от гласовете при решения за подбор са дадени от членове, които не са представители на публичния сектор;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3. резултатите от подбора се документират.</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4/ Комисията за избор на проектни предложения е съставена от: председател без право на глас, секретар без право на глас, нечетен брой членове /не по-малко от трима/ с право на глас и резервни членове, които са не по-малко от трима.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В работата на КППП могат да участват и наблюдатели по предложение на съответния УО.</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Членове на КППП могат да бъдат служители на МИГ, членовете на Общото събрание на МИГ и външни експерти.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5/ Делът на представителите на публичния сектор в комисията не може да превишава 50 на сто от имащите право на глас членове.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6/ Външните оценители се избират при спазване на разпоредбите на ПМС 162/5 юли 2016 г.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7/ Лицата в КППП трябва да притежават необходимата квалификация и </w:t>
            </w:r>
            <w:r w:rsidRPr="007C63DB">
              <w:rPr>
                <w:rFonts w:ascii="Times New Roman" w:eastAsia="Calibri" w:hAnsi="Times New Roman" w:cs="Times New Roman"/>
                <w:sz w:val="24"/>
                <w:szCs w:val="24"/>
              </w:rPr>
              <w:lastRenderedPageBreak/>
              <w:t xml:space="preserve">професионална компетентност за изпълнение на задачите, възложени им със Заповедта за назначаване.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8/ Лицата от КППП е необходимо да изпълняват условията на чл. 16, ал. 2 и 3 от ПМС № 162/5 юли 2016. В хода на оценителния процес по аналогия се спазват и ал. 4-9 на чл.16 от ПМС № 162/5 юли 2016 г. Всички участници в КППП подписват декларация относно изпълнението на тези условия и обстоятелства. При възникване на някое от тези обстоятелства в хода на провеждане на процедурата по оценяване, участниците незабавно писмено информират за това Председателя на УС. В случаите на неизпълнение на някое от условията, съответното лице се отстранява от оценителния процес.</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9/ Председателят на УС на МИГ уведомява писмено УО на ПРСР 2014-2020 и ДФЗ не по-късно от 10 работни дни преди датата на провеждане на заседанието на КППП. Срокът се смята за спазен, ако уведомлението е депозирано в деловодството на УО на ПРСР 2014-2020 и ДФЗ в определения срок.</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10/Подборът на проектни предложения, за които се предоставя безвъзмездна финансова помощ по стратегията за ВОМР на </w:t>
            </w:r>
            <w:r w:rsidR="00D02A2D" w:rsidRPr="007C63DB">
              <w:rPr>
                <w:rFonts w:ascii="Times New Roman" w:eastAsia="Calibri" w:hAnsi="Times New Roman" w:cs="Times New Roman"/>
                <w:sz w:val="24"/>
                <w:szCs w:val="24"/>
              </w:rPr>
              <w:t xml:space="preserve">МИГ </w:t>
            </w:r>
            <w:r w:rsidR="00D02A2D">
              <w:rPr>
                <w:rFonts w:ascii="Times New Roman" w:eastAsia="Calibri" w:hAnsi="Times New Roman" w:cs="Times New Roman"/>
                <w:sz w:val="24"/>
                <w:szCs w:val="24"/>
              </w:rPr>
              <w:t xml:space="preserve">– Мъглиж, Казанлък, Гурково, </w:t>
            </w:r>
            <w:r w:rsidRPr="007C63DB">
              <w:rPr>
                <w:rFonts w:ascii="Times New Roman" w:eastAsia="Calibri" w:hAnsi="Times New Roman" w:cs="Times New Roman"/>
                <w:sz w:val="24"/>
                <w:szCs w:val="24"/>
              </w:rPr>
              <w:t>се провежда в съответствие със следните принципи:</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свободна и лоялна конкуренция;</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равнопоставеност и недопускане на дискриминация;</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публичност и прозрачност.</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11/ При процедура, чрез подбор се извършва: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 оценяване на всяко проектно предложение, което включва: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а) оценка на административното съответствие и допустимостта;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б) техническа и финансова оценка;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2. класиране на одобрените проектни предложения в низходящ ред;</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3. определяне на проектни предложения, за които се предоставя финансиране.</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12/ До 30 работни дни от крайния срок на приема КППП извършва оценка на всички постъпили проектни предложения. В стратегията за ВОМР на МИГ </w:t>
            </w:r>
            <w:r w:rsidR="00D02A2D">
              <w:rPr>
                <w:rFonts w:ascii="Times New Roman" w:eastAsia="Calibri" w:hAnsi="Times New Roman" w:cs="Times New Roman"/>
                <w:sz w:val="24"/>
                <w:szCs w:val="24"/>
              </w:rPr>
              <w:t xml:space="preserve">– Мъглиж, Казанлък, Гурково </w:t>
            </w:r>
            <w:r w:rsidRPr="007C63DB">
              <w:rPr>
                <w:rFonts w:ascii="Times New Roman" w:eastAsia="Calibri" w:hAnsi="Times New Roman" w:cs="Times New Roman"/>
                <w:sz w:val="24"/>
                <w:szCs w:val="24"/>
              </w:rPr>
              <w:t>не е предвидена възможността за подаване на проектни предложения от МИГ.</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13/ При осъществяване на дейността си, оценителната комисия се ръководи от процедурата за подбор на проекти на МИГ и указанията на УО на ПРСР 2014-2020.</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14/ Председателят на КППП ръководи организационно и методически работата на оценителната комисия, следи за законосъобразното протичане на оценителния процес, координира процеса на оценка в съответствие с настоящата процедура и осигурява безпристрастност и прозрачност на процеса, отговаря за извършването на оценката на постъпилите проектни предложения, съгласно срока на заповедта за назначаване на Комисията, подписва протоколите, обобщените оценителни листи и оценителния доклад от работата на Комисията, подписва кореспонденцията на Комисията.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15/ Секретарят подпомага председателя в дейността му, изпълнява всички административни дейности, свързани с оценителния процес и осигурява техническата обезпеченост на дейността на КППП, а именно:</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 подпомага работата на участниците в КППП с информационната система ИСУН 2020 в съответствие с възложените им задачи;</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2. раздава, събира, съхранява и прикачва в ИСУН 2020 на декларации за липса на конфликт на интереси и поверителност от всички лица, включени в оценителната </w:t>
            </w:r>
            <w:r w:rsidRPr="007C63DB">
              <w:rPr>
                <w:rFonts w:ascii="Times New Roman" w:eastAsia="Calibri" w:hAnsi="Times New Roman" w:cs="Times New Roman"/>
                <w:sz w:val="24"/>
                <w:szCs w:val="24"/>
              </w:rPr>
              <w:lastRenderedPageBreak/>
              <w:t>комисия;</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3. води протоколи от заседанията на КППП, отговаря за изготвяне, изпращане, съхранение на писма до/от кандидати и всякаква друга кореспонденция и документация, свързана с оценката;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4. комплектува документация, свързана с оценителния процес, като протоколи от заседания, приложения към оценителния доклад и други документи;</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5. подписва протоколите, таблиците за обобщена оценка и оценителния доклад от работата на Комисията;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6. отбелязва присъствието на заседанията в присъствените листове и протоколите и изготвяне на оценителния доклад и неговите приложения;</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7. оказва съдействие на председателя на КППП при изготвяне на оценителния доклад</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16/ Членовете на КППП са длъжни да: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 разгледат постъпилите проекти предложения и извършат оценка за административно  съответствие и допустимост и техническа оценка, в съответствие с условията и критериите, описани и одобрени в Насоките за кандидатстване по всяка мярка;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2. подписват протоколите от отделните етапи на проверка/оценка, попълват контролни листи за проверка за административно съответствие и допустимост на проектите,  таблици и доклади за обобщена и индивидуална техническа оценка и обоснованост на разходите, както и подписват оценителния доклад от работата на Комисията;</w:t>
            </w:r>
          </w:p>
          <w:p w:rsidR="00855F4E"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3. </w:t>
            </w:r>
            <w:r w:rsidRPr="00E87729">
              <w:rPr>
                <w:rFonts w:ascii="Times New Roman" w:eastAsia="Calibri" w:hAnsi="Times New Roman" w:cs="Times New Roman"/>
                <w:sz w:val="24"/>
                <w:szCs w:val="24"/>
              </w:rPr>
              <w:t>Лицата от КППП е необходимо да изпълняват условията на чл. 16, ал. 2 и 3 от ПМС 162/5 юли 2016. В хода на оценителния процес по аналогия се спазват и ал. 4-9 на чл.16 от ПМС 162/5 юли 2016 г. Членовете на КППП подписват декларации за изпълнение на тези условия.</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17/ Когато при оценката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r>
              <w:rPr>
                <w:rStyle w:val="FootnoteReference"/>
                <w:rFonts w:ascii="Times New Roman" w:eastAsia="Calibri" w:hAnsi="Times New Roman" w:cs="Times New Roman"/>
                <w:sz w:val="24"/>
                <w:szCs w:val="24"/>
              </w:rPr>
              <w:footnoteReference w:id="2"/>
            </w:r>
            <w:r w:rsidRPr="007C63DB">
              <w:rPr>
                <w:rFonts w:ascii="Times New Roman" w:eastAsia="Calibri" w:hAnsi="Times New Roman" w:cs="Times New Roman"/>
                <w:sz w:val="24"/>
                <w:szCs w:val="24"/>
              </w:rPr>
              <w:t>.</w:t>
            </w:r>
          </w:p>
          <w:p w:rsidR="00855F4E" w:rsidRPr="007C63DB" w:rsidRDefault="00855F4E" w:rsidP="008B2E0C">
            <w:pPr>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Pr="007C63DB">
              <w:rPr>
                <w:rFonts w:ascii="Times New Roman" w:eastAsia="Calibri" w:hAnsi="Times New Roman" w:cs="Times New Roman"/>
                <w:sz w:val="24"/>
                <w:szCs w:val="24"/>
              </w:rPr>
              <w:t>/ Оценка се извършва в ИСУН 2020.</w:t>
            </w:r>
          </w:p>
          <w:p w:rsidR="00855F4E" w:rsidRPr="002C381F" w:rsidRDefault="00855F4E" w:rsidP="008B2E0C">
            <w:pPr>
              <w:jc w:val="both"/>
              <w:rPr>
                <w:sz w:val="24"/>
                <w:szCs w:val="24"/>
              </w:rPr>
            </w:pPr>
            <w:r>
              <w:rPr>
                <w:rFonts w:ascii="Times New Roman" w:eastAsia="Calibri" w:hAnsi="Times New Roman" w:cs="Times New Roman"/>
                <w:sz w:val="24"/>
                <w:szCs w:val="24"/>
              </w:rPr>
              <w:t>19</w:t>
            </w:r>
            <w:r w:rsidRPr="007C63DB">
              <w:rPr>
                <w:rFonts w:ascii="Times New Roman" w:eastAsia="Calibri" w:hAnsi="Times New Roman" w:cs="Times New Roman"/>
                <w:sz w:val="24"/>
                <w:szCs w:val="24"/>
              </w:rPr>
              <w:t>/ МИГ прилага за всяка процедура за подбор на проекти Критерии и методология за оценка на проектните предложения, включени в стратегията за ВОМР, Критериите и методологията за оценка на проектните предложения се изготвят в съответствие с избраните мерки/операции в стратегията за ВОМР и включват два раздела: - Раздел I: Критерии за административно съответствие и допустимост; разделът включва две подраздела: Подраздел I: Критерии за административно съответствие; Подраздел II: Критерии за допустимост; Подраздел II включва задължително секции: Критерии за допустимост на кандидата и Критерии за допустимост на проекта; - Раздел II: Критерии за техническа и финансова оценка. Критериите за техническа оценка на проектите са част от одобрената стратегия за ВОМР.</w:t>
            </w:r>
          </w:p>
        </w:tc>
      </w:tr>
    </w:tbl>
    <w:p w:rsidR="00855F4E" w:rsidRPr="002C381F" w:rsidRDefault="00855F4E" w:rsidP="00855F4E">
      <w:pPr>
        <w:pStyle w:val="Heading1"/>
        <w:jc w:val="both"/>
        <w:rPr>
          <w:rFonts w:cs="Times New Roman"/>
          <w:szCs w:val="24"/>
        </w:rPr>
      </w:pPr>
      <w:bookmarkStart w:id="93" w:name="_Hlk509308673"/>
      <w:bookmarkStart w:id="94" w:name="_Toc505614663"/>
      <w:bookmarkStart w:id="95" w:name="_Hlk509309571"/>
      <w:r w:rsidRPr="002C381F">
        <w:rPr>
          <w:rFonts w:cs="Times New Roman"/>
          <w:szCs w:val="24"/>
        </w:rPr>
        <w:lastRenderedPageBreak/>
        <w:t>21.</w:t>
      </w:r>
      <w:r>
        <w:rPr>
          <w:rFonts w:cs="Times New Roman"/>
          <w:szCs w:val="24"/>
        </w:rPr>
        <w:t>1</w:t>
      </w:r>
      <w:r w:rsidRPr="002C381F">
        <w:rPr>
          <w:rFonts w:cs="Times New Roman"/>
          <w:szCs w:val="24"/>
        </w:rPr>
        <w:t>. Оценка на административното съответствие и допустимост</w:t>
      </w:r>
      <w:bookmarkEnd w:id="93"/>
      <w:r w:rsidRPr="002C381F">
        <w:rPr>
          <w:rFonts w:cs="Times New Roman"/>
          <w:szCs w:val="24"/>
        </w:rPr>
        <w:t>:</w:t>
      </w:r>
      <w:bookmarkEnd w:id="94"/>
    </w:p>
    <w:tbl>
      <w:tblPr>
        <w:tblStyle w:val="TableGrid"/>
        <w:tblW w:w="0" w:type="auto"/>
        <w:tblLook w:val="04A0"/>
      </w:tblPr>
      <w:tblGrid>
        <w:gridCol w:w="9212"/>
      </w:tblGrid>
      <w:tr w:rsidR="00855F4E" w:rsidRPr="002C381F" w:rsidTr="008B2E0C">
        <w:tc>
          <w:tcPr>
            <w:tcW w:w="9212" w:type="dxa"/>
          </w:tcPr>
          <w:bookmarkEnd w:id="95"/>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Проверката на административно съответствие и допустимост се осъществява от най-малко двама членове на КППП с право на глас, които я извършват независимо един от друг, на базата на контролен лист /КЛ/, приложен към Условията за кандидатстване.</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Получените проектни предложения се проверяват за административно съответствие и допустимост съгласно изискванията на мярката от стратегията за ВОМР, като се извършва проверка относно:</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 дали проектното предложение се отнася за обявената процедура за подбор на проекти; </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 са налице всички документи, представени и попълнени съгласно изискванията, посочени Условията за кандидатстване; </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на основа на Формуляра за кандидатстване и представените документи е налице съответствие на кандидатите и предвидените дейности с критериите за допустимост, посочени в Условията за кандидатстване.</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Подадените проектни предложения се проверяват дали са изготвени съгласно указанията и образците на документите, утвърдени към Условията за кандидатстване по мярката, публикувани на интернет страницата на МИГ и в ИСУН. </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Проверката включва и:</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1. проверка за липса на двойно финансиране;</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2. проверка за наличие на изкуствено създадени условия ;</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3. проверка за минимални помощи;</w:t>
            </w:r>
          </w:p>
          <w:p w:rsidR="00855F4E" w:rsidRPr="007C63DB" w:rsidRDefault="00855F4E" w:rsidP="008B2E0C">
            <w:pPr>
              <w:jc w:val="both"/>
              <w:rPr>
                <w:rFonts w:ascii="Times New Roman" w:hAnsi="Times New Roman" w:cs="Times New Roman"/>
                <w:sz w:val="24"/>
                <w:szCs w:val="24"/>
              </w:rPr>
            </w:pPr>
            <w:r w:rsidRPr="00896942">
              <w:rPr>
                <w:rFonts w:ascii="Times New Roman" w:hAnsi="Times New Roman" w:cs="Times New Roman"/>
                <w:sz w:val="24"/>
                <w:szCs w:val="24"/>
              </w:rPr>
              <w:t>4. посещение на място за проектни предложения, включващи разходи за строително - монтажни работи и за създаване на трайни насаждения (когато е приложимо), за което се съставя протокол.</w:t>
            </w:r>
          </w:p>
          <w:p w:rsidR="00855F4E" w:rsidRDefault="00855F4E" w:rsidP="008B2E0C">
            <w:pPr>
              <w:jc w:val="both"/>
              <w:rPr>
                <w:rFonts w:ascii="Times New Roman" w:hAnsi="Times New Roman" w:cs="Times New Roman"/>
                <w:sz w:val="24"/>
                <w:szCs w:val="24"/>
              </w:rPr>
            </w:pPr>
            <w:r w:rsidRPr="00896942">
              <w:rPr>
                <w:rFonts w:ascii="Times New Roman" w:hAnsi="Times New Roman" w:cs="Times New Roman"/>
                <w:sz w:val="24"/>
                <w:szCs w:val="24"/>
              </w:rPr>
              <w:t xml:space="preserve">Оценката на административно съответствие и на допустимостта включва извършване на посещение на място за проверка на критерия за физическа незавършеност на обекта за проектни предложения, включващи разходи за строително-монтажни работи и за създаване на трайни насаждения, за което оценителите изготвят протокол. </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Когато при проверка на административното съответствие и допустимост се установи липса на документи и/или друга нередовност, КППП изпраща на кандидата уведомление за установените нередовности и определя разумен срок за тяхното отстраняване, който не може да бъде по - кратък от една седмица от датата на получаване на уведомлението.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Уведомлението се изпраща на кандидата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За дата на получаване на искането за документи/информация се счита датата на изпращането му чрез ИСУН 2020. Неотстраняването на нередовностите в срок може да доведе до: прекратяване на </w:t>
            </w:r>
            <w:r w:rsidRPr="007C63DB">
              <w:rPr>
                <w:rFonts w:ascii="Times New Roman" w:hAnsi="Times New Roman" w:cs="Times New Roman"/>
                <w:sz w:val="24"/>
                <w:szCs w:val="24"/>
              </w:rPr>
              <w:lastRenderedPageBreak/>
              <w:t>производството по отношение на кандидата.</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Кандидатът представя допълнителните разяснения и/или документи по електронен път чрез ИСУН 2020. Техническият процес свързан с предоставянето на допълнителна информация/документи е описан в Ръководството за потребителя за модул „Е-кандидатстване“ в ИСУН 2020 от 14 май 2016 г.</w:t>
            </w:r>
          </w:p>
          <w:p w:rsidR="00855F4E" w:rsidRDefault="00855F4E" w:rsidP="008B2E0C">
            <w:pPr>
              <w:jc w:val="both"/>
              <w:rPr>
                <w:rFonts w:ascii="Times New Roman" w:hAnsi="Times New Roman" w:cs="Times New Roman"/>
                <w:sz w:val="24"/>
                <w:szCs w:val="24"/>
              </w:rPr>
            </w:pP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Комисията за подбор на проектни предложения може да извършва корекции в бюджета на проектно предложение, в случай че при оценката се установи: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1. наличие на недопустими дейности и/или разходи;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2. несъответствие между предвидените дейности и видовете заложени разходи;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3. дублиране на разходи;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4. неспазване на заложените в Насоките за кандидатстване правила или ограничения по отношение на заложени процентни съотношения/прагове на разходите;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5. несъответствие с правилата за държавните или минималните помощи.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Корекциите по т. 2 и 3 се извършват след изискване на допълнителна пояснителна информация от кандидата, като срокът за представянето и не може да бъде по-кратък от 5 дни. </w:t>
            </w:r>
          </w:p>
          <w:p w:rsidR="00855F4E" w:rsidRPr="00BB03BB" w:rsidRDefault="00855F4E" w:rsidP="008B2E0C">
            <w:pPr>
              <w:jc w:val="both"/>
              <w:rPr>
                <w:rFonts w:ascii="Times New Roman" w:hAnsi="Times New Roman" w:cs="Times New Roman"/>
                <w:sz w:val="24"/>
                <w:szCs w:val="24"/>
              </w:rPr>
            </w:pP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В случай че по време на финансовата оценка се установи наличие на недопустими разходи или на разходи, които не са съпоставими с пазарните цени за аналогични активи, Комисията за подбор служебно коригира/премахва съответните разходи от бюджета на проекта.</w:t>
            </w:r>
          </w:p>
          <w:p w:rsidR="00855F4E" w:rsidRPr="00BB03BB" w:rsidRDefault="00855F4E" w:rsidP="008B2E0C">
            <w:pPr>
              <w:jc w:val="both"/>
              <w:rPr>
                <w:rFonts w:ascii="Times New Roman" w:hAnsi="Times New Roman" w:cs="Times New Roman"/>
                <w:sz w:val="24"/>
                <w:szCs w:val="24"/>
              </w:rPr>
            </w:pP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Корекциите по не могат да водят до: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1. увеличаване на размера или на интензитета на безвъзмездната финансова помощ, предвидени в подаденото проектно предложение;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2. невъзможност за изпълнение на целите на проекта или на проектните дейности;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3. подобряване на качеството на проектното предложение;</w:t>
            </w:r>
          </w:p>
          <w:p w:rsidR="00855F4E" w:rsidRPr="00BB03B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За извършените корекции по бюджета на кандидата се изпраща Уведомително писмо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При необходимост от съществени изменения на вече подадено проектно предложение, кандидатът може да го оттегли след представяне на мотивирано становище до МИГ с описание на причините, които налагат оттеглянето. При оттегляне на проектното предложение процеса на оценка се прекратява. </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Въз основа на извършената проверка на административното съответствие и допустимостта, КППП изготвя списък на проектните предложения, които не се допускат до техническа и финансова оценка. В списъка се посочват и основанията за недопускане. </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Проектното предложение се отхвърля когато:</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1. предложението е непълно или не отговаря в други отношения на поставените условия за административно съответствие; </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lastRenderedPageBreak/>
              <w:t xml:space="preserve">2. кандидатът не отговаря на условията за допустимост; </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3. проектът не отговаря на условията за допустимост; </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4. не са спазени други критерии, посочени в документите за кандидатстване по чл. 26, ал. 1 на ЗУСЕСИФ и/или в приложими нормативни документи; </w:t>
            </w:r>
          </w:p>
          <w:p w:rsidR="00855F4E" w:rsidRPr="002C381F"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5. кандидатът умишлено е представил невярна информация с цел получаване на безвъзмездна помощ или не са представили изискваната задължителна информация съгласно Условията за кандидатстване.</w:t>
            </w:r>
          </w:p>
        </w:tc>
      </w:tr>
    </w:tbl>
    <w:p w:rsidR="00855F4E" w:rsidRPr="002C381F" w:rsidRDefault="00855F4E" w:rsidP="00855F4E">
      <w:pPr>
        <w:pStyle w:val="Heading1"/>
        <w:jc w:val="both"/>
        <w:rPr>
          <w:rFonts w:cs="Times New Roman"/>
          <w:szCs w:val="24"/>
        </w:rPr>
      </w:pPr>
      <w:bookmarkStart w:id="96" w:name="_Hlk509308698"/>
      <w:bookmarkStart w:id="97" w:name="_Toc505614664"/>
      <w:bookmarkStart w:id="98" w:name="_Hlk509309592"/>
      <w:r w:rsidRPr="002C381F">
        <w:rPr>
          <w:rFonts w:cs="Times New Roman"/>
          <w:szCs w:val="24"/>
        </w:rPr>
        <w:lastRenderedPageBreak/>
        <w:t>21.</w:t>
      </w:r>
      <w:r>
        <w:rPr>
          <w:rFonts w:cs="Times New Roman"/>
          <w:szCs w:val="24"/>
        </w:rPr>
        <w:t>2.</w:t>
      </w:r>
      <w:r w:rsidRPr="002C381F">
        <w:rPr>
          <w:rFonts w:cs="Times New Roman"/>
          <w:szCs w:val="24"/>
        </w:rPr>
        <w:t xml:space="preserve"> Техническа и финансова оценка</w:t>
      </w:r>
      <w:bookmarkEnd w:id="96"/>
      <w:r w:rsidRPr="002C381F">
        <w:rPr>
          <w:rFonts w:cs="Times New Roman"/>
          <w:szCs w:val="24"/>
        </w:rPr>
        <w:t>:</w:t>
      </w:r>
      <w:bookmarkEnd w:id="97"/>
    </w:p>
    <w:tbl>
      <w:tblPr>
        <w:tblStyle w:val="TableGrid"/>
        <w:tblW w:w="0" w:type="auto"/>
        <w:tblLook w:val="04A0"/>
      </w:tblPr>
      <w:tblGrid>
        <w:gridCol w:w="9212"/>
      </w:tblGrid>
      <w:tr w:rsidR="00855F4E" w:rsidRPr="002C381F" w:rsidTr="008B2E0C">
        <w:tc>
          <w:tcPr>
            <w:tcW w:w="9212" w:type="dxa"/>
          </w:tcPr>
          <w:bookmarkEnd w:id="98"/>
          <w:p w:rsidR="00855F4E" w:rsidRDefault="00855F4E" w:rsidP="008B2E0C">
            <w:pPr>
              <w:jc w:val="both"/>
              <w:rPr>
                <w:rFonts w:ascii="Times New Roman" w:hAnsi="Times New Roman" w:cs="Times New Roman"/>
                <w:sz w:val="24"/>
                <w:szCs w:val="24"/>
              </w:rPr>
            </w:pPr>
            <w:r w:rsidRPr="002C381F">
              <w:rPr>
                <w:rFonts w:ascii="Times New Roman" w:hAnsi="Times New Roman" w:cs="Times New Roman"/>
                <w:sz w:val="24"/>
                <w:szCs w:val="24"/>
              </w:rPr>
              <w:t xml:space="preserve">Техническата и финансова оценка на проектните предложения се извършва по критерии и методика, определени в Насоките за кандидатстване. </w:t>
            </w:r>
          </w:p>
          <w:p w:rsidR="00855F4E" w:rsidRPr="002C381F" w:rsidRDefault="00855F4E" w:rsidP="008B2E0C">
            <w:pPr>
              <w:jc w:val="both"/>
              <w:rPr>
                <w:rFonts w:ascii="Times New Roman" w:hAnsi="Times New Roman" w:cs="Times New Roman"/>
                <w:sz w:val="24"/>
                <w:szCs w:val="24"/>
              </w:rPr>
            </w:pPr>
          </w:p>
          <w:p w:rsidR="00855F4E" w:rsidRDefault="00855F4E" w:rsidP="008B2E0C">
            <w:pPr>
              <w:jc w:val="both"/>
              <w:rPr>
                <w:rFonts w:ascii="Times New Roman" w:hAnsi="Times New Roman" w:cs="Times New Roman"/>
                <w:sz w:val="24"/>
                <w:szCs w:val="24"/>
              </w:rPr>
            </w:pPr>
            <w:r w:rsidRPr="00E87729">
              <w:rPr>
                <w:rFonts w:ascii="Times New Roman" w:hAnsi="Times New Roman" w:cs="Times New Roman"/>
                <w:sz w:val="24"/>
                <w:szCs w:val="24"/>
              </w:rPr>
              <w:t>Критериите за техническа и финансова оценка на проектните са задължителни при оценка на проектните предложения от МИГ. Крайният резултат от техническата и финансова оценка на проектното предложение се формира като се сумират получените точки по всеки от критериите за оценка. На основа на общия брой точки, проектните предложения се класират в низходящ ред. За финансиране се одобряват в низходящ ред проектните предложения до покриване на общия размер на финансовите средства по съответната процедура.</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Оценката се извършва от най-малко двама членове (оценители) на КППП с право на глас, независимо един от друг. Обобщената окончателна оценка за проектното предложение се формира като средноаритметична от окончателните оценки на всички оценители, извършили оценка, за което се попълва обобщен КЛ. </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При оценката на проектните предложения на етап техническа и финансова оценка, КППП може да изисква допълнителна пояснителна информация от кандидатите, като срокът за представянето й не може да бъде по-кратък от една седмица. Тази възможност не може да води до подобряване на качеството на проектното предложение.</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Уведомлението се изпраща на кандидата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За дата на получаване на искането за документи/информация се счита датата на изпращането му чрез ИСУН 2020. Кандидатът представя допълнителните разяснения и/или документи по електронен път чрез ИСУН 2020.</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Ако кандидатът не представи в срок необходимите пояснения и/или информация, проектното предложение се отхвърля или финансовата помощ се намалява в съответствие с неотстранените нередовности.</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При необходимост от съществени изменения на вече подадено проектно предложение,  кандидатът може да го оттегли след представяне на мотивирано становище до МИГ с описание на причините, които налагат оттеглянето. Оттеглянето се описва в оценителния доклад от проверката и процеса на оценка се прекратява. </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Комисията за подбор на проектни предложения класира проектните предложения при </w:t>
            </w:r>
            <w:r w:rsidRPr="00A95B91">
              <w:rPr>
                <w:rFonts w:ascii="Times New Roman" w:hAnsi="Times New Roman" w:cs="Times New Roman"/>
                <w:sz w:val="24"/>
                <w:szCs w:val="24"/>
              </w:rPr>
              <w:lastRenderedPageBreak/>
              <w:t>спазване на следния ред:</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1. Класират се проектни предложения</w:t>
            </w:r>
            <w:r>
              <w:rPr>
                <w:rFonts w:ascii="Times New Roman" w:hAnsi="Times New Roman" w:cs="Times New Roman"/>
                <w:sz w:val="24"/>
                <w:szCs w:val="24"/>
              </w:rPr>
              <w:t xml:space="preserve"> </w:t>
            </w:r>
            <w:r w:rsidRPr="00A95B91">
              <w:rPr>
                <w:rFonts w:ascii="Times New Roman" w:hAnsi="Times New Roman" w:cs="Times New Roman"/>
                <w:sz w:val="24"/>
                <w:szCs w:val="24"/>
              </w:rPr>
              <w:t>в низходящ ред съобразно получения брой точки до размера на определения бюджет по съответната покана за прием.</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2. За класираните проектни предложения с еднакъв брой точки, за които е установен недостиг на средства, се финансират проектите докъдето стига бюджетът на приема, а проектите с равен брой точки, за които не достигат средства, се отхвърлят.</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3. При недостиг на средства за финансиране на всички одобрени проектни предложения КППП изготвя списък с резервни проекти в низходящ ред на получените оценки, отговарящи на условията за финансиране.</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До приключването на работата на КППП кандидатът има възможност да оттегли своето проектно предложение като подаде писмено искане, като това обстоятелство се отбелязва от потребител на ИСУН със съответните права. </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Работата на КППП приключва с оценителен доклад до Ръководителя на УО на ПРСР 2014-2020.</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Въз основа на резултатите от оценката КППП на заключителното заседание на оценителната комисия изготвя Оценителен доклад в който се посочват: </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1. дата, час и място на всички проведени заседания;</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2. лица, участвали в процедурата по оценка;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3. резюме на оценителния процес и решенията, взети от оценителната комисия;</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4. предложените за финансиране проектни предложения, подредени по реда на тяхното класиране и размера на безвъзмездната финансова помощ, която комисията предлага да бъде предоставена за всяко предложение;</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5. резервните проектни предложения, които успешно са преминали оценяването, но за които не достига финансиране, подредени по реда на тяхното класиране; </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6. предложените за отхвърляне проектни предложения и основанието за отхвърлянето им.</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Към доклада се прилагат и:</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1. списък на регистрираните проекти;</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2. списък на оттеглените по време на оценката проектни предложения;</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3. копие на заповедта за назначаване на КППП и на заповедите за изменение, ако има такива; </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4. декларации от членовете на КППП;</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5. списък на оттеглените по време на оценката проектни предложения (ако има такива);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6. разясненията, които са предоставяни на кандидатите преди подаването на проектни предложения, както и кореспонденцията, водена с кандидатите по време на оценителния процес (ако има такива);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7. списък с проектите, които отговарят на критериите за административното съответствие и допустимост;</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8 списък с проектите, които не отговарят на критериите за административното съответствие и допустимост и не се допускат до техническа и финансова оценка.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9. контролни оценителни листи от всеки етап на оценката; </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10. протоколи от отделните етапи на оценката, подписани от участвалите в съответния </w:t>
            </w:r>
            <w:r w:rsidRPr="00A95B91">
              <w:rPr>
                <w:rFonts w:ascii="Times New Roman" w:hAnsi="Times New Roman" w:cs="Times New Roman"/>
                <w:sz w:val="24"/>
                <w:szCs w:val="24"/>
              </w:rPr>
              <w:lastRenderedPageBreak/>
              <w:t>етап на оценка лица;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11. кореспонденция, с компетентни органи/институции (ако има такива);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12. особено мнение (ако има такива);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13. други документи, (ако има такива).</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Докладът се подписва от председателя, секретаря и от всички членове на КППП.</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В срок до 1 работен ден, след изготвяне на доклада, председателят на КППП предава на председателя на УС оценителния доклад и приложенията към него, за което се съставя протокол.</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В срок до 1 работен ден от получаване на документите от КППП и въз основа на окончателния доклад, колективният управителен орган на МИГ одобрява класирането. Оценителният доклад се одобрява от председателя на УС на МИГ. Колективният управителен орган може да не одобри класирането при съществени нарушения на процедурата и да върне оценката и/или класирането за ново разглеждане. Тези решения колективния управителен орган на МИГ се вземат с обикновено мнозинство на членовете.</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В срок до 3 работни дни от приключване на работата на КППП оценителният доклад и приложенията към него се изпращат от МИГ до ръководителя на УО на ПРСР 2014-2020 и до изпълнителния директор на ДФЗ.</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ДФЗ извършва проверка за спазване на процедурата за подбор на проекти и взема решение за предоставяне на безвъзмездна финансова помощ по всяко проектно предложение.</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При установена неяснота, неточност и непълнота на представените документи ДФЗ уведомява писмено кандидата и МИГ, като в срок до 10 работни дни от датата на уведомяването кандидатът може да представи допълнителна информация и/или документи. Срокът се смята за спазен, ако информацията и/или документите са депозирани в деловодството на ДФЗ в определения срок.</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Когато кандидатът не отстрани установените неясноти, неточности и непълноти или не представи документи в </w:t>
            </w:r>
            <w:r>
              <w:rPr>
                <w:rFonts w:ascii="Times New Roman" w:hAnsi="Times New Roman" w:cs="Times New Roman"/>
                <w:sz w:val="24"/>
                <w:szCs w:val="24"/>
              </w:rPr>
              <w:t>определения срок</w:t>
            </w:r>
            <w:r w:rsidRPr="00A95B91">
              <w:rPr>
                <w:rFonts w:ascii="Times New Roman" w:hAnsi="Times New Roman" w:cs="Times New Roman"/>
                <w:sz w:val="24"/>
                <w:szCs w:val="24"/>
              </w:rPr>
              <w:t xml:space="preserve"> или представи документи, които не са изрично изискани, същите не се вземат предвид при последващата обработка на проектните предложения.</w:t>
            </w:r>
          </w:p>
          <w:p w:rsidR="00855F4E" w:rsidRPr="00A95B91" w:rsidRDefault="00855F4E" w:rsidP="008B2E0C">
            <w:pPr>
              <w:jc w:val="both"/>
              <w:rPr>
                <w:rFonts w:ascii="Times New Roman" w:hAnsi="Times New Roman" w:cs="Times New Roman"/>
                <w:sz w:val="24"/>
                <w:szCs w:val="24"/>
              </w:rPr>
            </w:pPr>
          </w:p>
          <w:p w:rsidR="00855F4E" w:rsidRPr="002C381F"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r>
              <w:rPr>
                <w:rStyle w:val="FootnoteReference"/>
                <w:rFonts w:ascii="Times New Roman" w:hAnsi="Times New Roman" w:cs="Times New Roman"/>
                <w:sz w:val="24"/>
                <w:szCs w:val="24"/>
              </w:rPr>
              <w:footnoteReference w:id="3"/>
            </w:r>
            <w:r w:rsidRPr="00A95B91">
              <w:rPr>
                <w:rFonts w:ascii="Times New Roman" w:hAnsi="Times New Roman" w:cs="Times New Roman"/>
                <w:sz w:val="24"/>
                <w:szCs w:val="24"/>
              </w:rPr>
              <w:t>.</w:t>
            </w:r>
            <w:r w:rsidRPr="002C381F">
              <w:rPr>
                <w:rFonts w:ascii="Times New Roman" w:hAnsi="Times New Roman" w:cs="Times New Roman"/>
                <w:sz w:val="24"/>
                <w:szCs w:val="24"/>
              </w:rPr>
              <w:t xml:space="preserve">  </w:t>
            </w:r>
          </w:p>
        </w:tc>
      </w:tr>
    </w:tbl>
    <w:p w:rsidR="00B40904" w:rsidRPr="00897C81" w:rsidRDefault="00B40904" w:rsidP="00B40904">
      <w:pPr>
        <w:pStyle w:val="Heading1"/>
        <w:rPr>
          <w:szCs w:val="24"/>
        </w:rPr>
      </w:pPr>
      <w:r w:rsidRPr="00897C81">
        <w:rPr>
          <w:szCs w:val="24"/>
        </w:rPr>
        <w:lastRenderedPageBreak/>
        <w:t>22. Критерии и методика за оценка на проектните предложения</w:t>
      </w:r>
      <w:bookmarkEnd w:id="90"/>
      <w:r w:rsidRPr="00897C81">
        <w:rPr>
          <w:szCs w:val="24"/>
        </w:rPr>
        <w:t>:</w:t>
      </w:r>
      <w:bookmarkEnd w:id="91"/>
    </w:p>
    <w:tbl>
      <w:tblPr>
        <w:tblStyle w:val="TableGrid"/>
        <w:tblW w:w="0" w:type="auto"/>
        <w:tblLook w:val="04A0"/>
      </w:tblPr>
      <w:tblGrid>
        <w:gridCol w:w="9212"/>
      </w:tblGrid>
      <w:tr w:rsidR="00B40904" w:rsidRPr="00914023" w:rsidTr="00023144">
        <w:tc>
          <w:tcPr>
            <w:tcW w:w="9212" w:type="dxa"/>
          </w:tcPr>
          <w:tbl>
            <w:tblPr>
              <w:tblW w:w="7285" w:type="dxa"/>
              <w:tblCellMar>
                <w:left w:w="70" w:type="dxa"/>
                <w:right w:w="70" w:type="dxa"/>
              </w:tblCellMar>
              <w:tblLook w:val="00A0"/>
            </w:tblPr>
            <w:tblGrid>
              <w:gridCol w:w="5706"/>
              <w:gridCol w:w="1592"/>
            </w:tblGrid>
            <w:tr w:rsidR="00671CBA" w:rsidRPr="00671CBA" w:rsidTr="00846860">
              <w:trPr>
                <w:trHeight w:val="478"/>
              </w:trPr>
              <w:tc>
                <w:tcPr>
                  <w:tcW w:w="5706" w:type="dxa"/>
                  <w:tcBorders>
                    <w:top w:val="single" w:sz="4" w:space="0" w:color="auto"/>
                    <w:left w:val="single" w:sz="4" w:space="0" w:color="auto"/>
                    <w:bottom w:val="single" w:sz="4" w:space="0" w:color="auto"/>
                    <w:right w:val="single" w:sz="4" w:space="0" w:color="auto"/>
                  </w:tcBorders>
                  <w:noWrap/>
                  <w:vAlign w:val="bottom"/>
                </w:tcPr>
                <w:bookmarkEnd w:id="92"/>
                <w:p w:rsidR="00671CBA" w:rsidRPr="00671CBA" w:rsidRDefault="00671CBA" w:rsidP="0077130E">
                  <w:pPr>
                    <w:rPr>
                      <w:rFonts w:ascii="Times New Roman" w:hAnsi="Times New Roman" w:cs="Times New Roman"/>
                      <w:b/>
                      <w:bCs/>
                      <w:color w:val="000000"/>
                      <w:sz w:val="24"/>
                      <w:szCs w:val="24"/>
                    </w:rPr>
                  </w:pPr>
                  <w:r w:rsidRPr="00671CBA">
                    <w:rPr>
                      <w:rFonts w:ascii="Times New Roman" w:hAnsi="Times New Roman" w:cs="Times New Roman"/>
                      <w:b/>
                      <w:bCs/>
                      <w:color w:val="000000"/>
                      <w:sz w:val="24"/>
                      <w:szCs w:val="24"/>
                    </w:rPr>
                    <w:t>Критерии</w:t>
                  </w:r>
                </w:p>
              </w:tc>
              <w:tc>
                <w:tcPr>
                  <w:tcW w:w="1579" w:type="dxa"/>
                  <w:tcBorders>
                    <w:top w:val="single" w:sz="4" w:space="0" w:color="auto"/>
                    <w:left w:val="nil"/>
                    <w:bottom w:val="single" w:sz="4" w:space="0" w:color="auto"/>
                    <w:right w:val="single" w:sz="4" w:space="0" w:color="auto"/>
                  </w:tcBorders>
                  <w:vAlign w:val="bottom"/>
                </w:tcPr>
                <w:p w:rsidR="00671CBA" w:rsidRPr="00671CBA" w:rsidRDefault="00671CBA" w:rsidP="0077130E">
                  <w:pPr>
                    <w:rPr>
                      <w:rFonts w:ascii="Times New Roman" w:hAnsi="Times New Roman" w:cs="Times New Roman"/>
                      <w:b/>
                      <w:bCs/>
                      <w:color w:val="000000"/>
                      <w:sz w:val="24"/>
                      <w:szCs w:val="24"/>
                    </w:rPr>
                  </w:pPr>
                  <w:r w:rsidRPr="00671CBA">
                    <w:rPr>
                      <w:rFonts w:ascii="Times New Roman" w:hAnsi="Times New Roman" w:cs="Times New Roman"/>
                      <w:b/>
                      <w:bCs/>
                      <w:color w:val="000000"/>
                      <w:sz w:val="24"/>
                      <w:szCs w:val="24"/>
                    </w:rPr>
                    <w:t>Тежест (т.максимум)</w:t>
                  </w:r>
                </w:p>
              </w:tc>
            </w:tr>
            <w:tr w:rsidR="00671CBA" w:rsidRPr="00671CBA" w:rsidTr="00846860">
              <w:trPr>
                <w:trHeight w:val="478"/>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 xml:space="preserve"> Проекти за инвестиции за преработка на суровини от </w:t>
                  </w:r>
                  <w:r w:rsidRPr="00671CBA">
                    <w:rPr>
                      <w:rFonts w:ascii="Times New Roman" w:hAnsi="Times New Roman" w:cs="Times New Roman"/>
                      <w:color w:val="000000"/>
                      <w:sz w:val="24"/>
                      <w:szCs w:val="24"/>
                    </w:rPr>
                    <w:lastRenderedPageBreak/>
                    <w:t xml:space="preserve">етерично маслени култури,  </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lastRenderedPageBreak/>
                    <w:t>20</w:t>
                  </w:r>
                </w:p>
              </w:tc>
            </w:tr>
            <w:tr w:rsidR="00671CBA" w:rsidRPr="00671CBA" w:rsidTr="00846860">
              <w:trPr>
                <w:trHeight w:val="717"/>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lastRenderedPageBreak/>
                    <w:t xml:space="preserve"> Проекти за инвестиции за преработка на суровини от чувствителни сектори  растениевъдство,</w:t>
                  </w:r>
                  <w:r w:rsidRPr="00671CBA">
                    <w:rPr>
                      <w:rFonts w:ascii="Times New Roman" w:hAnsi="Times New Roman" w:cs="Times New Roman"/>
                      <w:color w:val="000000"/>
                      <w:sz w:val="24"/>
                      <w:szCs w:val="24"/>
                      <w:lang w:val="en-US"/>
                    </w:rPr>
                    <w:t xml:space="preserve"> </w:t>
                  </w:r>
                  <w:r w:rsidRPr="00671CBA">
                    <w:rPr>
                      <w:rFonts w:ascii="Times New Roman" w:hAnsi="Times New Roman" w:cs="Times New Roman"/>
                      <w:color w:val="000000"/>
                      <w:sz w:val="24"/>
                      <w:szCs w:val="24"/>
                    </w:rPr>
                    <w:t>зеленчуци, плодове  и животновъдство</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20</w:t>
                  </w:r>
                </w:p>
              </w:tc>
            </w:tr>
            <w:tr w:rsidR="00671CBA" w:rsidRPr="00671CBA" w:rsidTr="00846860">
              <w:trPr>
                <w:trHeight w:val="478"/>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Проекти за преработка на биологични суровини и производство на биологични продукти</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15</w:t>
                  </w:r>
                </w:p>
              </w:tc>
            </w:tr>
            <w:tr w:rsidR="00671CBA" w:rsidRPr="00671CBA" w:rsidTr="00846860">
              <w:trPr>
                <w:trHeight w:val="717"/>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Проекти за въвеждане на нови и енергоспестяващи технологии и иновации в преработвателната промишленост</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10</w:t>
                  </w:r>
                </w:p>
              </w:tc>
            </w:tr>
            <w:tr w:rsidR="00671CBA" w:rsidRPr="00671CBA" w:rsidTr="00846860">
              <w:trPr>
                <w:trHeight w:val="478"/>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i/>
                      <w:iCs/>
                      <w:color w:val="000000"/>
                      <w:sz w:val="24"/>
                      <w:szCs w:val="24"/>
                    </w:rPr>
                  </w:pPr>
                  <w:r w:rsidRPr="00671CBA">
                    <w:rPr>
                      <w:rFonts w:ascii="Times New Roman" w:hAnsi="Times New Roman" w:cs="Times New Roman"/>
                      <w:i/>
                      <w:iCs/>
                      <w:color w:val="000000"/>
                      <w:sz w:val="24"/>
                      <w:szCs w:val="24"/>
                    </w:rPr>
                    <w:t>Повишаване на енергийната ефективност с минимум 10 % за предприятието 5 т.</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p>
              </w:tc>
            </w:tr>
            <w:tr w:rsidR="00671CBA" w:rsidRPr="00671CBA" w:rsidTr="00846860">
              <w:trPr>
                <w:trHeight w:val="478"/>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i/>
                      <w:iCs/>
                      <w:color w:val="000000"/>
                      <w:sz w:val="24"/>
                      <w:szCs w:val="24"/>
                    </w:rPr>
                  </w:pPr>
                  <w:r w:rsidRPr="00671CBA">
                    <w:rPr>
                      <w:rFonts w:ascii="Times New Roman" w:hAnsi="Times New Roman" w:cs="Times New Roman"/>
                      <w:i/>
                      <w:iCs/>
                      <w:color w:val="000000"/>
                      <w:sz w:val="24"/>
                      <w:szCs w:val="24"/>
                    </w:rPr>
                    <w:t>Повишаване на енергийната ефективност с над 30 % за предприятието 10 т.</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p>
              </w:tc>
            </w:tr>
            <w:tr w:rsidR="00671CBA" w:rsidRPr="00671CBA" w:rsidTr="00846860">
              <w:trPr>
                <w:trHeight w:val="239"/>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Проекти с инвестиции в иновации в предприятията</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20</w:t>
                  </w:r>
                </w:p>
              </w:tc>
            </w:tr>
            <w:tr w:rsidR="00671CBA" w:rsidRPr="00671CBA" w:rsidTr="00846860">
              <w:trPr>
                <w:trHeight w:val="239"/>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Проекти, осигуряващи допълнителна заетост</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10</w:t>
                  </w:r>
                </w:p>
              </w:tc>
            </w:tr>
            <w:tr w:rsidR="00671CBA" w:rsidRPr="00671CBA" w:rsidTr="00846860">
              <w:trPr>
                <w:trHeight w:val="239"/>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jc w:val="right"/>
                    <w:rPr>
                      <w:rFonts w:ascii="Times New Roman" w:hAnsi="Times New Roman" w:cs="Times New Roman"/>
                      <w:i/>
                      <w:iCs/>
                      <w:color w:val="000000"/>
                      <w:sz w:val="24"/>
                      <w:szCs w:val="24"/>
                    </w:rPr>
                  </w:pPr>
                  <w:r w:rsidRPr="00671CBA">
                    <w:rPr>
                      <w:rFonts w:ascii="Times New Roman" w:hAnsi="Times New Roman" w:cs="Times New Roman"/>
                      <w:i/>
                      <w:iCs/>
                      <w:color w:val="000000"/>
                      <w:sz w:val="24"/>
                      <w:szCs w:val="24"/>
                    </w:rPr>
                    <w:t>До 3 раб.места  5 т.</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p>
              </w:tc>
            </w:tr>
            <w:tr w:rsidR="00671CBA" w:rsidRPr="00671CBA" w:rsidTr="00846860">
              <w:trPr>
                <w:trHeight w:val="239"/>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jc w:val="right"/>
                    <w:rPr>
                      <w:rFonts w:ascii="Times New Roman" w:hAnsi="Times New Roman" w:cs="Times New Roman"/>
                      <w:i/>
                      <w:iCs/>
                      <w:color w:val="000000"/>
                      <w:sz w:val="24"/>
                      <w:szCs w:val="24"/>
                    </w:rPr>
                  </w:pPr>
                  <w:r w:rsidRPr="00671CBA">
                    <w:rPr>
                      <w:rFonts w:ascii="Times New Roman" w:hAnsi="Times New Roman" w:cs="Times New Roman"/>
                      <w:i/>
                      <w:iCs/>
                      <w:color w:val="000000"/>
                      <w:sz w:val="24"/>
                      <w:szCs w:val="24"/>
                    </w:rPr>
                    <w:t>До5 работни места 10 т.</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p>
              </w:tc>
            </w:tr>
            <w:tr w:rsidR="00671CBA" w:rsidRPr="00671CBA" w:rsidTr="00846860">
              <w:trPr>
                <w:trHeight w:val="478"/>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Проекти с инвестиции и дейности, осигуряват опазване на компонентите на околната среда,</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5</w:t>
                  </w:r>
                </w:p>
              </w:tc>
            </w:tr>
            <w:tr w:rsidR="00671CBA" w:rsidRPr="00671CBA" w:rsidTr="00846860">
              <w:trPr>
                <w:trHeight w:val="239"/>
              </w:trPr>
              <w:tc>
                <w:tcPr>
                  <w:tcW w:w="5706" w:type="dxa"/>
                  <w:tcBorders>
                    <w:top w:val="nil"/>
                    <w:left w:val="single" w:sz="4" w:space="0" w:color="auto"/>
                    <w:bottom w:val="nil"/>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Общо</w:t>
                  </w:r>
                </w:p>
              </w:tc>
              <w:tc>
                <w:tcPr>
                  <w:tcW w:w="1579" w:type="dxa"/>
                  <w:tcBorders>
                    <w:top w:val="nil"/>
                    <w:left w:val="nil"/>
                    <w:bottom w:val="nil"/>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100</w:t>
                  </w:r>
                </w:p>
              </w:tc>
            </w:tr>
            <w:tr w:rsidR="00846860" w:rsidRPr="00671CBA" w:rsidTr="00846860">
              <w:trPr>
                <w:trHeight w:val="239"/>
              </w:trPr>
              <w:tc>
                <w:tcPr>
                  <w:tcW w:w="5706" w:type="dxa"/>
                  <w:tcBorders>
                    <w:top w:val="nil"/>
                    <w:left w:val="single" w:sz="4" w:space="0" w:color="auto"/>
                    <w:bottom w:val="single" w:sz="4" w:space="0" w:color="auto"/>
                    <w:right w:val="single" w:sz="4" w:space="0" w:color="auto"/>
                  </w:tcBorders>
                  <w:vAlign w:val="bottom"/>
                </w:tcPr>
                <w:p w:rsidR="00846860" w:rsidRDefault="00846860" w:rsidP="0077130E">
                  <w:pPr>
                    <w:rPr>
                      <w:rFonts w:ascii="Times New Roman" w:hAnsi="Times New Roman" w:cs="Times New Roman"/>
                      <w:color w:val="000000"/>
                      <w:sz w:val="24"/>
                      <w:szCs w:val="24"/>
                    </w:rPr>
                  </w:pPr>
                </w:p>
                <w:p w:rsidR="00846860" w:rsidRPr="00671CBA" w:rsidRDefault="00846860" w:rsidP="0077130E">
                  <w:pPr>
                    <w:rPr>
                      <w:rFonts w:ascii="Times New Roman" w:hAnsi="Times New Roman" w:cs="Times New Roman"/>
                      <w:color w:val="000000"/>
                      <w:sz w:val="24"/>
                      <w:szCs w:val="24"/>
                    </w:rPr>
                  </w:pPr>
                </w:p>
              </w:tc>
              <w:tc>
                <w:tcPr>
                  <w:tcW w:w="1579" w:type="dxa"/>
                  <w:tcBorders>
                    <w:top w:val="nil"/>
                    <w:left w:val="nil"/>
                    <w:bottom w:val="single" w:sz="4" w:space="0" w:color="auto"/>
                    <w:right w:val="single" w:sz="4" w:space="0" w:color="auto"/>
                  </w:tcBorders>
                  <w:noWrap/>
                  <w:vAlign w:val="bottom"/>
                </w:tcPr>
                <w:p w:rsidR="00846860" w:rsidRPr="00671CBA" w:rsidRDefault="00846860" w:rsidP="0077130E">
                  <w:pPr>
                    <w:jc w:val="center"/>
                    <w:rPr>
                      <w:rFonts w:ascii="Times New Roman" w:hAnsi="Times New Roman" w:cs="Times New Roman"/>
                      <w:color w:val="000000"/>
                      <w:sz w:val="24"/>
                      <w:szCs w:val="24"/>
                    </w:rPr>
                  </w:pPr>
                </w:p>
              </w:tc>
            </w:tr>
          </w:tbl>
          <w:p w:rsidR="00B40904" w:rsidRPr="00914023" w:rsidRDefault="00B40904" w:rsidP="00AC51DB">
            <w:pPr>
              <w:rPr>
                <w:rFonts w:ascii="Times New Roman" w:hAnsi="Times New Roman" w:cs="Times New Roman"/>
              </w:rPr>
            </w:pPr>
          </w:p>
        </w:tc>
      </w:tr>
    </w:tbl>
    <w:p w:rsidR="004E5A9A" w:rsidRPr="00EF74E1" w:rsidRDefault="004E5A9A" w:rsidP="004E5A9A">
      <w:pPr>
        <w:jc w:val="both"/>
        <w:rPr>
          <w:rFonts w:ascii="Times New Roman" w:hAnsi="Times New Roman"/>
          <w:b/>
          <w:bCs/>
          <w:sz w:val="24"/>
          <w:szCs w:val="24"/>
        </w:rPr>
      </w:pPr>
      <w:bookmarkStart w:id="99" w:name="_Toc505614666"/>
      <w:bookmarkStart w:id="100" w:name="_Hlk509308746"/>
      <w:r w:rsidRPr="00EF74E1">
        <w:rPr>
          <w:rFonts w:ascii="Times New Roman" w:hAnsi="Times New Roman"/>
          <w:b/>
          <w:bCs/>
          <w:sz w:val="24"/>
          <w:szCs w:val="24"/>
        </w:rPr>
        <w:lastRenderedPageBreak/>
        <w:t>Максималният брой точки, който може да получи едно проектно предложение е 100 точки.</w:t>
      </w:r>
    </w:p>
    <w:p w:rsidR="004E5A9A" w:rsidRDefault="004E5A9A" w:rsidP="004E5A9A">
      <w:pPr>
        <w:tabs>
          <w:tab w:val="left" w:pos="709"/>
        </w:tabs>
        <w:jc w:val="both"/>
      </w:pPr>
      <w:r w:rsidRPr="00EF74E1">
        <w:rPr>
          <w:rFonts w:ascii="Times New Roman" w:hAnsi="Times New Roman"/>
          <w:b/>
          <w:i/>
          <w:sz w:val="24"/>
          <w:szCs w:val="24"/>
          <w:u w:val="single"/>
        </w:rPr>
        <w:t>При равен брой точки:</w:t>
      </w:r>
      <w:r w:rsidRPr="00EF74E1">
        <w:rPr>
          <w:rFonts w:ascii="Times New Roman" w:hAnsi="Times New Roman"/>
          <w:i/>
          <w:sz w:val="24"/>
          <w:szCs w:val="24"/>
          <w:u w:val="single"/>
        </w:rPr>
        <w:t xml:space="preserve">   </w:t>
      </w:r>
      <w:r w:rsidRPr="00BB7FC1">
        <w:rPr>
          <w:rFonts w:ascii="Times New Roman" w:hAnsi="Times New Roman"/>
          <w:i/>
          <w:sz w:val="24"/>
          <w:szCs w:val="24"/>
          <w:u w:val="single"/>
        </w:rPr>
        <w:t>Допълнителен приоритет при равен брой точки по</w:t>
      </w:r>
      <w:r w:rsidRPr="00BB7FC1">
        <w:rPr>
          <w:rFonts w:ascii="Times New Roman" w:hAnsi="Times New Roman"/>
          <w:i/>
          <w:sz w:val="24"/>
          <w:szCs w:val="24"/>
          <w:u w:val="single"/>
          <w:lang w:val="en-US"/>
        </w:rPr>
        <w:t xml:space="preserve"> подмярка 4.2</w:t>
      </w:r>
      <w:r w:rsidRPr="00BB7FC1">
        <w:rPr>
          <w:rFonts w:ascii="Times New Roman" w:hAnsi="Times New Roman"/>
          <w:i/>
          <w:sz w:val="24"/>
          <w:szCs w:val="24"/>
          <w:u w:val="single"/>
        </w:rPr>
        <w:t xml:space="preserve">. „Инвестиции в преработка/маркетинг на селскостопански продукти“ </w:t>
      </w:r>
      <w:r w:rsidRPr="00BB7FC1">
        <w:rPr>
          <w:rFonts w:ascii="Times New Roman" w:hAnsi="Times New Roman"/>
          <w:i/>
          <w:sz w:val="24"/>
          <w:szCs w:val="24"/>
          <w:u w:val="single"/>
          <w:lang w:val="en-US"/>
        </w:rPr>
        <w:t xml:space="preserve"> </w:t>
      </w:r>
      <w:r w:rsidRPr="00BB7FC1">
        <w:rPr>
          <w:rFonts w:ascii="Times New Roman" w:hAnsi="Times New Roman"/>
          <w:i/>
          <w:sz w:val="24"/>
          <w:szCs w:val="24"/>
          <w:u w:val="single"/>
        </w:rPr>
        <w:t>да получават проекти, осигуряващи допълнителна заетост.</w:t>
      </w:r>
    </w:p>
    <w:p w:rsidR="004E5A9A" w:rsidRPr="00EF74E1" w:rsidRDefault="004E5A9A" w:rsidP="004E5A9A">
      <w:pPr>
        <w:jc w:val="both"/>
        <w:rPr>
          <w:rFonts w:ascii="Times New Roman" w:hAnsi="Times New Roman"/>
          <w:b/>
          <w:bCs/>
          <w:sz w:val="24"/>
          <w:szCs w:val="24"/>
        </w:rPr>
      </w:pPr>
      <w:r w:rsidRPr="00EF74E1">
        <w:rPr>
          <w:rFonts w:ascii="Times New Roman" w:hAnsi="Times New Roman"/>
          <w:b/>
          <w:bCs/>
          <w:sz w:val="24"/>
          <w:szCs w:val="24"/>
        </w:rPr>
        <w:lastRenderedPageBreak/>
        <w:t>За да бъде предложено за финансиране едно проектно предложение, общата крайна оценка на етап техническа и финансова оценка трябва да е равна или по-голяма от 1</w:t>
      </w:r>
      <w:r w:rsidRPr="00EF74E1">
        <w:rPr>
          <w:rFonts w:ascii="Times New Roman" w:hAnsi="Times New Roman"/>
          <w:b/>
          <w:bCs/>
          <w:sz w:val="24"/>
          <w:szCs w:val="24"/>
          <w:lang w:val="ru-RU"/>
        </w:rPr>
        <w:t>0</w:t>
      </w:r>
      <w:r w:rsidRPr="00EF74E1">
        <w:rPr>
          <w:rFonts w:ascii="Times New Roman" w:hAnsi="Times New Roman"/>
          <w:b/>
          <w:bCs/>
          <w:sz w:val="24"/>
          <w:szCs w:val="24"/>
        </w:rPr>
        <w:t xml:space="preserve"> т.</w:t>
      </w:r>
    </w:p>
    <w:p w:rsidR="00B40904" w:rsidRPr="001E31C3" w:rsidRDefault="00B40904" w:rsidP="00187C11">
      <w:pPr>
        <w:pStyle w:val="Heading1"/>
        <w:jc w:val="both"/>
        <w:rPr>
          <w:szCs w:val="24"/>
        </w:rPr>
      </w:pPr>
      <w:r w:rsidRPr="001E31C3">
        <w:rPr>
          <w:szCs w:val="24"/>
        </w:rPr>
        <w:t>23. Начин на подаване на проектните предложения/концепциите за проектни предложения:</w:t>
      </w:r>
      <w:bookmarkEnd w:id="99"/>
    </w:p>
    <w:tbl>
      <w:tblPr>
        <w:tblStyle w:val="TableGrid"/>
        <w:tblW w:w="0" w:type="auto"/>
        <w:tblLook w:val="04A0"/>
      </w:tblPr>
      <w:tblGrid>
        <w:gridCol w:w="9212"/>
      </w:tblGrid>
      <w:tr w:rsidR="00B40904" w:rsidTr="00AC51DB">
        <w:tc>
          <w:tcPr>
            <w:tcW w:w="9212" w:type="dxa"/>
          </w:tcPr>
          <w:bookmarkEnd w:id="100"/>
          <w:p w:rsidR="00B10647" w:rsidRP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w:t>
            </w:r>
            <w:r w:rsidRPr="00B10647">
              <w:rPr>
                <w:rFonts w:ascii="Times New Roman" w:eastAsia="Calibri" w:hAnsi="Times New Roman" w:cs="Times New Roman"/>
                <w:b/>
                <w:sz w:val="24"/>
                <w:szCs w:val="24"/>
              </w:rPr>
              <w:t xml:space="preserve"> Информационната система за управление и наблюдение на Структурните инструменти на ЕС в България (ИСУН 2020)</w:t>
            </w:r>
            <w:r w:rsidRPr="00B10647">
              <w:rPr>
                <w:rFonts w:ascii="Times New Roman" w:eastAsia="Calibri" w:hAnsi="Times New Roman" w:cs="Times New Roman"/>
                <w:sz w:val="24"/>
                <w:szCs w:val="24"/>
              </w:rPr>
              <w:t xml:space="preserve"> единствено с използването на валиден Квалифициран електронен подпис (КЕП), чрез модула „Е-кандидатстване“ на следния интернет адрес: </w:t>
            </w:r>
            <w:hyperlink r:id="rId15" w:history="1">
              <w:r w:rsidRPr="00B10647">
                <w:rPr>
                  <w:rFonts w:ascii="Times New Roman" w:eastAsia="Calibri" w:hAnsi="Times New Roman" w:cs="Times New Roman"/>
                  <w:color w:val="0563C1"/>
                  <w:sz w:val="24"/>
                  <w:szCs w:val="24"/>
                  <w:u w:val="single"/>
                </w:rPr>
                <w:t>http</w:t>
              </w:r>
              <w:r w:rsidRPr="00B10647">
                <w:rPr>
                  <w:rFonts w:ascii="Times New Roman" w:eastAsia="Calibri" w:hAnsi="Times New Roman" w:cs="Times New Roman"/>
                  <w:color w:val="0563C1"/>
                  <w:sz w:val="24"/>
                  <w:szCs w:val="24"/>
                  <w:u w:val="single"/>
                  <w:lang w:val="en-US"/>
                </w:rPr>
                <w:t>s</w:t>
              </w:r>
              <w:r w:rsidRPr="00B10647">
                <w:rPr>
                  <w:rFonts w:ascii="Times New Roman" w:eastAsia="Calibri" w:hAnsi="Times New Roman" w:cs="Times New Roman"/>
                  <w:color w:val="0563C1"/>
                  <w:sz w:val="24"/>
                  <w:szCs w:val="24"/>
                  <w:u w:val="single"/>
                </w:rPr>
                <w:t>://eumis2020.government.bg</w:t>
              </w:r>
            </w:hyperlink>
            <w:r w:rsidRPr="00B10647">
              <w:rPr>
                <w:rFonts w:ascii="Times New Roman" w:eastAsia="Calibri" w:hAnsi="Times New Roman" w:cs="Times New Roman"/>
                <w:sz w:val="24"/>
                <w:szCs w:val="24"/>
              </w:rPr>
              <w:t xml:space="preserve"> .</w:t>
            </w:r>
          </w:p>
          <w:p w:rsidR="00B10647" w:rsidRP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Подготовката и подаването на проектното предложение в ИСУН 2020 се извършва по следния начин: Кандидатът влиза в ИСУН 2020, след регистрация чрез имейл и парола,  избира настоящата процедура за кандидатстване от „Отворени процедури“ и създава ново проектно предложение.</w:t>
            </w:r>
          </w:p>
          <w:p w:rsid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b/>
                <w:sz w:val="24"/>
                <w:szCs w:val="24"/>
              </w:rPr>
              <w:t>Изискващите се съгласно т. 24 от Условията за кандидатстване</w:t>
            </w:r>
            <w:r w:rsidRPr="00B10647" w:rsidDel="001610D6">
              <w:rPr>
                <w:rFonts w:ascii="Times New Roman" w:eastAsia="Calibri" w:hAnsi="Times New Roman" w:cs="Times New Roman"/>
                <w:b/>
                <w:sz w:val="24"/>
                <w:szCs w:val="24"/>
              </w:rPr>
              <w:t xml:space="preserve"> </w:t>
            </w:r>
            <w:r w:rsidRPr="00B10647">
              <w:rPr>
                <w:rFonts w:ascii="Times New Roman" w:eastAsia="Calibri" w:hAnsi="Times New Roman" w:cs="Times New Roman"/>
                <w:b/>
                <w:sz w:val="24"/>
                <w:szCs w:val="24"/>
              </w:rPr>
              <w:t>придружителни документи</w:t>
            </w:r>
            <w:r w:rsidRPr="00B10647">
              <w:rPr>
                <w:rFonts w:ascii="Times New Roman" w:eastAsia="Calibri" w:hAnsi="Times New Roman" w:cs="Times New Roman"/>
                <w:sz w:val="24"/>
                <w:szCs w:val="24"/>
              </w:rPr>
              <w:t xml:space="preserve"> към формуляра за кандидатстване също </w:t>
            </w:r>
            <w:r w:rsidRPr="00B10647">
              <w:rPr>
                <w:rFonts w:ascii="Times New Roman" w:eastAsia="Calibri" w:hAnsi="Times New Roman" w:cs="Times New Roman"/>
                <w:b/>
                <w:sz w:val="24"/>
                <w:szCs w:val="24"/>
              </w:rPr>
              <w:t>се подават изцяло електронно</w:t>
            </w:r>
            <w:r w:rsidRPr="00B10647">
              <w:rPr>
                <w:rFonts w:ascii="Times New Roman" w:eastAsia="Calibri" w:hAnsi="Times New Roman" w:cs="Times New Roman"/>
                <w:sz w:val="24"/>
                <w:szCs w:val="24"/>
              </w:rPr>
              <w:t xml:space="preserve">. Посочените документи се описват в т. 12 от Формуляра преди подаването му. </w:t>
            </w:r>
          </w:p>
          <w:p w:rsid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Документите се прилагат към формуляра за кандидатстване във формат „рdf“, „xls“ или друг формат, указан в Раздел 24 „Списък на документите, които се подават на етап кандидатстване“.</w:t>
            </w:r>
            <w:r>
              <w:rPr>
                <w:rFonts w:ascii="Times New Roman" w:eastAsia="Calibri" w:hAnsi="Times New Roman" w:cs="Times New Roman"/>
                <w:sz w:val="24"/>
                <w:szCs w:val="24"/>
              </w:rPr>
              <w:t xml:space="preserve"> </w:t>
            </w:r>
            <w:r w:rsidRPr="00B10647">
              <w:rPr>
                <w:rFonts w:ascii="Times New Roman" w:eastAsia="Calibri" w:hAnsi="Times New Roman" w:cs="Times New Roman"/>
                <w:sz w:val="24"/>
                <w:szCs w:val="24"/>
              </w:rPr>
              <w:t>Оригиналите на документите се съхраняват от</w:t>
            </w:r>
            <w:r>
              <w:rPr>
                <w:rFonts w:ascii="Times New Roman" w:eastAsia="Calibri" w:hAnsi="Times New Roman" w:cs="Times New Roman"/>
                <w:sz w:val="24"/>
                <w:szCs w:val="24"/>
              </w:rPr>
              <w:t xml:space="preserve"> </w:t>
            </w:r>
            <w:r w:rsidRPr="00B10647">
              <w:rPr>
                <w:rFonts w:ascii="Times New Roman" w:eastAsia="Calibri" w:hAnsi="Times New Roman" w:cs="Times New Roman"/>
                <w:sz w:val="24"/>
                <w:szCs w:val="24"/>
              </w:rPr>
              <w:t>кандидата и се представят при поискване.</w:t>
            </w:r>
          </w:p>
          <w:p w:rsidR="009D29D1" w:rsidRDefault="009D29D1"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Документите, приложени към формуляра за кандидатстване, както и тези, представени от кандидатите в резултат на допълнително искане от КППП,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rsidR="00B10647" w:rsidRP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b/>
                <w:sz w:val="24"/>
                <w:szCs w:val="24"/>
              </w:rPr>
              <w:t>ВАЖНО:</w:t>
            </w:r>
            <w:r w:rsidRPr="00B10647">
              <w:rPr>
                <w:rFonts w:ascii="Times New Roman" w:eastAsia="Calibri" w:hAnsi="Times New Roman" w:cs="Times New Roman"/>
                <w:sz w:val="24"/>
                <w:szCs w:val="24"/>
              </w:rPr>
              <w:t xml:space="preserve"> Проектното предложение се подава електронно чрез ИСУН 2020 като се подписва с КЕП от лице с право да представлява кандидата</w:t>
            </w:r>
            <w:r w:rsidRPr="00B10647">
              <w:rPr>
                <w:rFonts w:ascii="Times New Roman" w:eastAsia="Calibri" w:hAnsi="Times New Roman" w:cs="Times New Roman"/>
                <w:sz w:val="24"/>
                <w:szCs w:val="24"/>
                <w:vertAlign w:val="superscript"/>
              </w:rPr>
              <w:footnoteReference w:id="4"/>
            </w:r>
            <w:r w:rsidRPr="00B10647">
              <w:rPr>
                <w:rFonts w:ascii="Times New Roman" w:eastAsia="Calibri" w:hAnsi="Times New Roman" w:cs="Times New Roman"/>
              </w:rPr>
              <w:t xml:space="preserve"> </w:t>
            </w:r>
            <w:r w:rsidRPr="00B10647">
              <w:rPr>
                <w:rFonts w:ascii="Times New Roman" w:eastAsia="Calibri" w:hAnsi="Times New Roman" w:cs="Times New Roman"/>
                <w:sz w:val="24"/>
                <w:szCs w:val="24"/>
              </w:rPr>
              <w:t xml:space="preserve">или упълномощено от </w:t>
            </w:r>
            <w:r w:rsidRPr="00B10647">
              <w:rPr>
                <w:rFonts w:ascii="Times New Roman" w:eastAsia="Calibri" w:hAnsi="Times New Roman" w:cs="Times New Roman"/>
                <w:sz w:val="24"/>
                <w:szCs w:val="24"/>
              </w:rPr>
              <w:lastRenderedPageBreak/>
              <w:t>него лице</w:t>
            </w:r>
            <w:r w:rsidRPr="00B10647">
              <w:rPr>
                <w:rFonts w:ascii="Times New Roman" w:eastAsia="Calibri" w:hAnsi="Times New Roman" w:cs="Times New Roman"/>
                <w:sz w:val="24"/>
                <w:szCs w:val="24"/>
                <w:vertAlign w:val="superscript"/>
              </w:rPr>
              <w:footnoteReference w:id="5"/>
            </w:r>
            <w:r w:rsidRPr="00B10647">
              <w:rPr>
                <w:rFonts w:ascii="Times New Roman" w:eastAsia="Calibri" w:hAnsi="Times New Roman" w:cs="Times New Roman"/>
                <w:sz w:val="24"/>
                <w:szCs w:val="24"/>
              </w:rPr>
              <w:t>. В случаите, когато кандидатът се представлява заедно от няколко физически лица, проектното предложение се подписва от всяко от тях при подаването. При упълномощаване следва да се прикачи в ИСУН 2020 пълномощно, подписано и датирано на хартиен носител от лице с право да представлява кандидата, а в случай че кандидатът се представлява заедно от няколко физически лица, пълномощното се подписва  от всички от тях и се прикачва в ИСУН 2020.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w:t>
            </w:r>
          </w:p>
          <w:p w:rsid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 xml:space="preserve">Моля, обърнете внимание, че проектно предложение е препоръчително да се подава винаги от профила на кандидата, не от друг профил, тъй като впоследствие ще бъде използван именно този профил за комуникация с </w:t>
            </w:r>
            <w:r w:rsidR="009D29D1">
              <w:rPr>
                <w:rFonts w:ascii="Times New Roman" w:eastAsia="Calibri" w:hAnsi="Times New Roman" w:cs="Times New Roman"/>
                <w:sz w:val="24"/>
                <w:szCs w:val="24"/>
              </w:rPr>
              <w:t>ДФЗ</w:t>
            </w:r>
            <w:r w:rsidRPr="00B10647">
              <w:rPr>
                <w:rFonts w:ascii="Times New Roman" w:eastAsia="Calibri" w:hAnsi="Times New Roman" w:cs="Times New Roman"/>
                <w:sz w:val="24"/>
                <w:szCs w:val="24"/>
              </w:rPr>
              <w:t xml:space="preserve"> и за отстраняване на забелязани нередовности във връзка с подаденото проектно предложение по време на оценката на проектните предложения.</w:t>
            </w:r>
            <w:r w:rsidRPr="00B10647">
              <w:rPr>
                <w:rFonts w:ascii="Times New Roman" w:eastAsia="Calibri" w:hAnsi="Times New Roman" w:cs="Times New Roman"/>
              </w:rPr>
              <w:t xml:space="preserve"> </w:t>
            </w:r>
            <w:r w:rsidRPr="00B10647">
              <w:rPr>
                <w:rFonts w:ascii="Times New Roman" w:eastAsia="Calibri" w:hAnsi="Times New Roman" w:cs="Times New Roman"/>
                <w:sz w:val="24"/>
                <w:szCs w:val="24"/>
              </w:rPr>
              <w:t xml:space="preserve">По време на етап „Оценка на проектно предложение“ комуникацията с кандидата и редакцията на забелязани нередовности по подаденото проектно предложение ще се извършват електронно чрез профила на кандидата в ИСУН 2020, от който е подаден съответния проект и промени на посочения профил (вкл. промяна на имейл адреса, асоцииран към съответния профил) </w:t>
            </w:r>
            <w:r w:rsidRPr="00B10647">
              <w:rPr>
                <w:rFonts w:ascii="Times New Roman" w:eastAsia="Calibri" w:hAnsi="Times New Roman" w:cs="Times New Roman"/>
                <w:b/>
                <w:sz w:val="24"/>
                <w:szCs w:val="24"/>
              </w:rPr>
              <w:t>са недопустими</w:t>
            </w:r>
            <w:r w:rsidRPr="00B10647">
              <w:rPr>
                <w:rFonts w:ascii="Times New Roman" w:eastAsia="Calibri" w:hAnsi="Times New Roman" w:cs="Times New Roman"/>
                <w:sz w:val="24"/>
                <w:szCs w:val="24"/>
              </w:rPr>
              <w:t>.</w:t>
            </w:r>
          </w:p>
          <w:p w:rsidR="00B10647" w:rsidRP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B10647" w:rsidRP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 xml:space="preserve">За дата на получаване на кореспонденцията и уведомленията се счита датата на изпращането им чрез ИСУН. Сроковете започват да текат за кандидатите от изпращането на съответната кореспонденция и уведомление от КППП в ИСУН. </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Важно е кандидатите да разполагат винаги с достъп до имейл адреса, към който е асоцииран профила в ИСУН 2020.</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 xml:space="preserve">До приключването на работата на оценителната комисия кандидатът има възможност да оттегли своето проектно предложение като подаде писмено искане в МИГ, като това обстоятелство се отбелязва от потребител на ИСУН от КППП със съответните права. </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 xml:space="preserve">Моля, обърнете внимание, че само Формулярът за кандидатстване и изискуемите на етап кандидатстване документи ще бъдат оценявани. Затова, изключително важно е тези документи да съдържат цялата необходима информация. </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От кандидатите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КППП  по служебен път.</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 xml:space="preserve">Не се изисква представяне на документи, които вече са предоставени и срокът им на </w:t>
            </w:r>
            <w:r w:rsidRPr="009D29D1">
              <w:rPr>
                <w:rFonts w:ascii="Times New Roman" w:eastAsia="Calibri" w:hAnsi="Times New Roman" w:cs="Times New Roman"/>
                <w:sz w:val="24"/>
                <w:szCs w:val="24"/>
              </w:rPr>
              <w:lastRenderedPageBreak/>
              <w:t>валидност не е изтекъл.</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КППП.</w:t>
            </w:r>
          </w:p>
          <w:p w:rsidR="00D841D1" w:rsidRPr="00D841D1" w:rsidRDefault="00B10647" w:rsidP="00D841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Кандидатът носи цялата отговорност за верността на финансовата информация, представена в т. 5 „Бюджет“ от Формуляра за кандидатстване.</w:t>
            </w:r>
          </w:p>
        </w:tc>
      </w:tr>
    </w:tbl>
    <w:p w:rsidR="004119BC" w:rsidRDefault="004119BC" w:rsidP="002B5573">
      <w:pPr>
        <w:rPr>
          <w:rFonts w:ascii="Times New Roman" w:hAnsi="Times New Roman" w:cs="Times New Roman"/>
          <w:b/>
          <w:szCs w:val="24"/>
        </w:rPr>
      </w:pPr>
      <w:bookmarkStart w:id="101" w:name="_Toc496871837"/>
      <w:bookmarkStart w:id="102" w:name="_Toc505614667"/>
      <w:bookmarkStart w:id="103" w:name="_Hlk509308771"/>
    </w:p>
    <w:p w:rsidR="00B40904" w:rsidRPr="002B5573" w:rsidRDefault="00B40904" w:rsidP="002B5573">
      <w:pPr>
        <w:rPr>
          <w:rFonts w:ascii="Times New Roman" w:hAnsi="Times New Roman" w:cs="Times New Roman"/>
          <w:b/>
          <w:szCs w:val="24"/>
        </w:rPr>
      </w:pPr>
      <w:r w:rsidRPr="00347C02">
        <w:rPr>
          <w:rFonts w:ascii="Times New Roman" w:hAnsi="Times New Roman" w:cs="Times New Roman"/>
          <w:b/>
          <w:szCs w:val="24"/>
        </w:rPr>
        <w:t xml:space="preserve">24. </w:t>
      </w:r>
      <w:r w:rsidR="003E5DD9" w:rsidRPr="00347C02">
        <w:rPr>
          <w:rFonts w:ascii="Times New Roman" w:hAnsi="Times New Roman" w:cs="Times New Roman"/>
          <w:b/>
          <w:szCs w:val="24"/>
        </w:rPr>
        <w:t>Списък на документите, които се подават на етап кандидатстване</w:t>
      </w:r>
      <w:r w:rsidRPr="00347C02">
        <w:rPr>
          <w:rFonts w:ascii="Times New Roman" w:hAnsi="Times New Roman" w:cs="Times New Roman"/>
          <w:b/>
          <w:szCs w:val="24"/>
        </w:rPr>
        <w:t>:</w:t>
      </w:r>
      <w:bookmarkEnd w:id="101"/>
      <w:bookmarkEnd w:id="102"/>
    </w:p>
    <w:tbl>
      <w:tblPr>
        <w:tblStyle w:val="TableGrid"/>
        <w:tblW w:w="0" w:type="auto"/>
        <w:tblLook w:val="04A0"/>
      </w:tblPr>
      <w:tblGrid>
        <w:gridCol w:w="9062"/>
      </w:tblGrid>
      <w:tr w:rsidR="005B763B" w:rsidRPr="00D841D1" w:rsidTr="005C0CE4">
        <w:trPr>
          <w:trHeight w:val="697"/>
        </w:trPr>
        <w:tc>
          <w:tcPr>
            <w:tcW w:w="9062" w:type="dxa"/>
          </w:tcPr>
          <w:bookmarkEnd w:id="103"/>
          <w:p w:rsidR="00CB75B5" w:rsidRPr="00CB75B5" w:rsidRDefault="00CB75B5" w:rsidP="00C3642A">
            <w:pPr>
              <w:jc w:val="both"/>
              <w:rPr>
                <w:rFonts w:ascii="Times New Roman" w:hAnsi="Times New Roman" w:cs="Times New Roman"/>
                <w:i/>
                <w:sz w:val="24"/>
                <w:szCs w:val="24"/>
              </w:rPr>
            </w:pPr>
            <w:r w:rsidRPr="00CB75B5">
              <w:rPr>
                <w:rFonts w:ascii="Times New Roman" w:hAnsi="Times New Roman" w:cs="Times New Roman"/>
                <w:i/>
                <w:sz w:val="24"/>
                <w:szCs w:val="24"/>
                <w:lang w:val="en-US"/>
              </w:rPr>
              <w:t>I</w:t>
            </w:r>
            <w:r w:rsidRPr="00873148">
              <w:rPr>
                <w:rFonts w:ascii="Times New Roman" w:hAnsi="Times New Roman" w:cs="Times New Roman"/>
                <w:i/>
                <w:sz w:val="24"/>
                <w:szCs w:val="24"/>
              </w:rPr>
              <w:t xml:space="preserve">. </w:t>
            </w:r>
            <w:r w:rsidRPr="00CB75B5">
              <w:rPr>
                <w:rFonts w:ascii="Times New Roman" w:hAnsi="Times New Roman" w:cs="Times New Roman"/>
                <w:i/>
                <w:sz w:val="24"/>
                <w:szCs w:val="24"/>
              </w:rPr>
              <w:t>Общи документи:</w:t>
            </w:r>
          </w:p>
          <w:p w:rsidR="005B763B" w:rsidRDefault="00253E9D" w:rsidP="00C3642A">
            <w:pPr>
              <w:jc w:val="both"/>
              <w:rPr>
                <w:rFonts w:ascii="Times New Roman" w:hAnsi="Times New Roman" w:cs="Times New Roman"/>
                <w:sz w:val="24"/>
                <w:szCs w:val="24"/>
              </w:rPr>
            </w:pPr>
            <w:r w:rsidRPr="00E26BC4">
              <w:rPr>
                <w:rFonts w:ascii="Times New Roman" w:hAnsi="Times New Roman" w:cs="Times New Roman"/>
                <w:sz w:val="24"/>
                <w:szCs w:val="24"/>
              </w:rPr>
              <w:t>1</w:t>
            </w:r>
            <w:r w:rsidR="005B763B" w:rsidRPr="00E26BC4">
              <w:rPr>
                <w:rFonts w:ascii="Times New Roman" w:hAnsi="Times New Roman" w:cs="Times New Roman"/>
                <w:sz w:val="24"/>
                <w:szCs w:val="24"/>
              </w:rPr>
              <w:t xml:space="preserve">. </w:t>
            </w:r>
            <w:r w:rsidR="0029436F" w:rsidRPr="00E26BC4">
              <w:rPr>
                <w:rFonts w:ascii="Times New Roman" w:hAnsi="Times New Roman" w:cs="Times New Roman"/>
                <w:sz w:val="24"/>
                <w:szCs w:val="24"/>
              </w:rPr>
              <w:t xml:space="preserve">Таблица за допустими инвестиции в електронен формат по образец на ДФЗ </w:t>
            </w:r>
            <w:r w:rsidR="00E97EB4" w:rsidRPr="00E26BC4">
              <w:rPr>
                <w:rFonts w:ascii="Times New Roman" w:hAnsi="Times New Roman" w:cs="Times New Roman"/>
                <w:sz w:val="24"/>
                <w:szCs w:val="24"/>
              </w:rPr>
              <w:t xml:space="preserve">(Приложение № </w:t>
            </w:r>
            <w:r w:rsidR="005C7825">
              <w:rPr>
                <w:rFonts w:ascii="Times New Roman" w:hAnsi="Times New Roman" w:cs="Times New Roman"/>
                <w:sz w:val="24"/>
                <w:szCs w:val="24"/>
              </w:rPr>
              <w:t>1</w:t>
            </w:r>
            <w:r w:rsidR="00855120">
              <w:rPr>
                <w:rFonts w:ascii="Times New Roman" w:hAnsi="Times New Roman" w:cs="Times New Roman"/>
                <w:sz w:val="24"/>
                <w:szCs w:val="24"/>
              </w:rPr>
              <w:t xml:space="preserve"> към Условията за кандидатстване</w:t>
            </w:r>
            <w:r w:rsidR="00B03D51">
              <w:rPr>
                <w:rFonts w:ascii="Times New Roman" w:hAnsi="Times New Roman" w:cs="Times New Roman"/>
                <w:sz w:val="24"/>
                <w:szCs w:val="24"/>
              </w:rPr>
              <w:t>/Документи за попълване</w:t>
            </w:r>
            <w:r w:rsidR="00E97EB4" w:rsidRPr="00E26BC4">
              <w:rPr>
                <w:rFonts w:ascii="Times New Roman" w:hAnsi="Times New Roman" w:cs="Times New Roman"/>
                <w:sz w:val="24"/>
                <w:szCs w:val="24"/>
              </w:rPr>
              <w:t>)</w:t>
            </w:r>
            <w:r w:rsidR="00A5665A" w:rsidRPr="00E26BC4">
              <w:rPr>
                <w:rFonts w:ascii="Times New Roman" w:hAnsi="Times New Roman" w:cs="Times New Roman"/>
                <w:sz w:val="24"/>
                <w:szCs w:val="24"/>
              </w:rPr>
              <w:t>.</w:t>
            </w:r>
          </w:p>
          <w:p w:rsidR="00213AA9" w:rsidRDefault="00213AA9" w:rsidP="00C3642A">
            <w:pPr>
              <w:jc w:val="both"/>
              <w:rPr>
                <w:rFonts w:ascii="Times New Roman" w:hAnsi="Times New Roman" w:cs="Times New Roman"/>
                <w:sz w:val="24"/>
                <w:szCs w:val="24"/>
              </w:rPr>
            </w:pPr>
            <w:r>
              <w:rPr>
                <w:rFonts w:ascii="Times New Roman" w:hAnsi="Times New Roman" w:cs="Times New Roman"/>
                <w:sz w:val="24"/>
                <w:szCs w:val="24"/>
              </w:rPr>
              <w:t xml:space="preserve">2. </w:t>
            </w:r>
            <w:r w:rsidRPr="00213AA9">
              <w:rPr>
                <w:rFonts w:ascii="Times New Roman" w:hAnsi="Times New Roman" w:cs="Times New Roman"/>
                <w:sz w:val="24"/>
                <w:szCs w:val="24"/>
              </w:rPr>
              <w:t xml:space="preserve">Декларация по чл. 25, ал. 2 от ЗУСЕСИФ (Приложение № </w:t>
            </w:r>
            <w:r>
              <w:rPr>
                <w:rFonts w:ascii="Times New Roman" w:hAnsi="Times New Roman" w:cs="Times New Roman"/>
                <w:sz w:val="24"/>
                <w:szCs w:val="24"/>
              </w:rPr>
              <w:t>2</w:t>
            </w:r>
            <w:r w:rsidRPr="00213AA9">
              <w:rPr>
                <w:rFonts w:ascii="Times New Roman" w:hAnsi="Times New Roman" w:cs="Times New Roman"/>
                <w:sz w:val="24"/>
                <w:szCs w:val="24"/>
              </w:rPr>
              <w:t xml:space="preserve"> към Условията за кандидатстване</w:t>
            </w:r>
            <w:r w:rsidR="00B03D51">
              <w:rPr>
                <w:rFonts w:ascii="Times New Roman" w:hAnsi="Times New Roman" w:cs="Times New Roman"/>
                <w:sz w:val="24"/>
                <w:szCs w:val="24"/>
              </w:rPr>
              <w:t>/Документи за попълване</w:t>
            </w:r>
            <w:r w:rsidRPr="00213AA9">
              <w:rPr>
                <w:rFonts w:ascii="Times New Roman" w:hAnsi="Times New Roman" w:cs="Times New Roman"/>
                <w:sz w:val="24"/>
                <w:szCs w:val="24"/>
              </w:rPr>
              <w:t>) с подпис/и, печат и сканирана</w:t>
            </w:r>
            <w:r>
              <w:rPr>
                <w:rFonts w:ascii="Times New Roman" w:hAnsi="Times New Roman" w:cs="Times New Roman"/>
                <w:sz w:val="24"/>
                <w:szCs w:val="24"/>
              </w:rPr>
              <w:t>.</w:t>
            </w:r>
          </w:p>
          <w:p w:rsidR="00213AA9" w:rsidRDefault="00213AA9" w:rsidP="00C3642A">
            <w:pPr>
              <w:jc w:val="both"/>
              <w:rPr>
                <w:rFonts w:ascii="Times New Roman" w:hAnsi="Times New Roman" w:cs="Times New Roman"/>
                <w:sz w:val="24"/>
                <w:szCs w:val="24"/>
              </w:rPr>
            </w:pPr>
            <w:r>
              <w:rPr>
                <w:rFonts w:ascii="Times New Roman" w:hAnsi="Times New Roman" w:cs="Times New Roman"/>
                <w:sz w:val="24"/>
                <w:szCs w:val="24"/>
              </w:rPr>
              <w:t xml:space="preserve">3. </w:t>
            </w:r>
            <w:r w:rsidRPr="00213AA9">
              <w:rPr>
                <w:rFonts w:ascii="Times New Roman" w:hAnsi="Times New Roman" w:cs="Times New Roman"/>
                <w:sz w:val="24"/>
                <w:szCs w:val="24"/>
              </w:rPr>
              <w:t xml:space="preserve">Декларация съгласно приложение № 6 от Наредба №22/14 декември 2015г. на МЗХГ (Приложение № </w:t>
            </w:r>
            <w:r>
              <w:rPr>
                <w:rFonts w:ascii="Times New Roman" w:hAnsi="Times New Roman" w:cs="Times New Roman"/>
                <w:sz w:val="24"/>
                <w:szCs w:val="24"/>
              </w:rPr>
              <w:t>3</w:t>
            </w:r>
            <w:r w:rsidRPr="00213AA9">
              <w:rPr>
                <w:rFonts w:ascii="Times New Roman" w:hAnsi="Times New Roman" w:cs="Times New Roman"/>
                <w:sz w:val="24"/>
                <w:szCs w:val="24"/>
              </w:rPr>
              <w:t xml:space="preserve"> към Условията за кандидатстване</w:t>
            </w:r>
            <w:r w:rsidR="00B03D51">
              <w:rPr>
                <w:rFonts w:ascii="Times New Roman" w:hAnsi="Times New Roman" w:cs="Times New Roman"/>
                <w:sz w:val="24"/>
                <w:szCs w:val="24"/>
              </w:rPr>
              <w:t>/Документи за попълване</w:t>
            </w:r>
            <w:r w:rsidRPr="00213AA9">
              <w:rPr>
                <w:rFonts w:ascii="Times New Roman" w:hAnsi="Times New Roman" w:cs="Times New Roman"/>
                <w:sz w:val="24"/>
                <w:szCs w:val="24"/>
              </w:rPr>
              <w:t>).</w:t>
            </w:r>
          </w:p>
          <w:p w:rsidR="00213AA9" w:rsidRDefault="00213AA9" w:rsidP="00C3642A">
            <w:pPr>
              <w:jc w:val="both"/>
              <w:rPr>
                <w:rFonts w:ascii="Times New Roman" w:hAnsi="Times New Roman" w:cs="Times New Roman"/>
                <w:sz w:val="24"/>
                <w:szCs w:val="24"/>
              </w:rPr>
            </w:pPr>
            <w:r>
              <w:rPr>
                <w:rFonts w:ascii="Times New Roman" w:hAnsi="Times New Roman" w:cs="Times New Roman"/>
                <w:sz w:val="24"/>
                <w:szCs w:val="24"/>
              </w:rPr>
              <w:t xml:space="preserve">4. </w:t>
            </w:r>
            <w:r w:rsidRPr="00213AA9">
              <w:rPr>
                <w:rFonts w:ascii="Times New Roman" w:hAnsi="Times New Roman" w:cs="Times New Roman"/>
                <w:sz w:val="24"/>
                <w:szCs w:val="24"/>
              </w:rPr>
              <w:t>Декларация по чл. 19 и 20 от Закона за защита на личните данни с подпис/и, печат и сканирана. (Приложение № 4 към Условията за кандидатстване</w:t>
            </w:r>
            <w:r w:rsidR="00B03D51">
              <w:rPr>
                <w:rFonts w:ascii="Times New Roman" w:hAnsi="Times New Roman" w:cs="Times New Roman"/>
                <w:sz w:val="24"/>
                <w:szCs w:val="24"/>
              </w:rPr>
              <w:t>/Документи за попълване</w:t>
            </w:r>
            <w:r w:rsidRPr="00213AA9">
              <w:rPr>
                <w:rFonts w:ascii="Times New Roman" w:hAnsi="Times New Roman" w:cs="Times New Roman"/>
                <w:sz w:val="24"/>
                <w:szCs w:val="24"/>
              </w:rPr>
              <w:t>).</w:t>
            </w:r>
          </w:p>
          <w:p w:rsidR="00213AA9" w:rsidRPr="00E26BC4" w:rsidRDefault="00213AA9" w:rsidP="00C3642A">
            <w:pPr>
              <w:jc w:val="both"/>
              <w:rPr>
                <w:rFonts w:ascii="Times New Roman" w:hAnsi="Times New Roman" w:cs="Times New Roman"/>
                <w:sz w:val="24"/>
                <w:szCs w:val="24"/>
              </w:rPr>
            </w:pPr>
            <w:r>
              <w:rPr>
                <w:rFonts w:ascii="Times New Roman" w:hAnsi="Times New Roman" w:cs="Times New Roman"/>
                <w:sz w:val="24"/>
                <w:szCs w:val="24"/>
              </w:rPr>
              <w:t xml:space="preserve">5. </w:t>
            </w:r>
            <w:r w:rsidRPr="00213AA9">
              <w:rPr>
                <w:rFonts w:ascii="Times New Roman" w:hAnsi="Times New Roman" w:cs="Times New Roman"/>
                <w:sz w:val="24"/>
                <w:szCs w:val="24"/>
              </w:rPr>
              <w:t>Декларация съгласно приложение № 10 от Наредба №</w:t>
            </w:r>
            <w:r w:rsidR="00835558">
              <w:rPr>
                <w:rFonts w:ascii="Times New Roman" w:hAnsi="Times New Roman" w:cs="Times New Roman"/>
                <w:sz w:val="24"/>
                <w:szCs w:val="24"/>
              </w:rPr>
              <w:t xml:space="preserve"> </w:t>
            </w:r>
            <w:r w:rsidRPr="00213AA9">
              <w:rPr>
                <w:rFonts w:ascii="Times New Roman" w:hAnsi="Times New Roman" w:cs="Times New Roman"/>
                <w:sz w:val="24"/>
                <w:szCs w:val="24"/>
              </w:rPr>
              <w:t xml:space="preserve">22/14 декември 2015г. на МЗХГ (Приложение № </w:t>
            </w:r>
            <w:r>
              <w:rPr>
                <w:rFonts w:ascii="Times New Roman" w:hAnsi="Times New Roman" w:cs="Times New Roman"/>
                <w:sz w:val="24"/>
                <w:szCs w:val="24"/>
              </w:rPr>
              <w:t>5</w:t>
            </w:r>
            <w:r w:rsidRPr="00213AA9">
              <w:rPr>
                <w:rFonts w:ascii="Times New Roman" w:hAnsi="Times New Roman" w:cs="Times New Roman"/>
                <w:sz w:val="24"/>
                <w:szCs w:val="24"/>
              </w:rPr>
              <w:t xml:space="preserve"> към Условията за кандидатстване</w:t>
            </w:r>
            <w:r w:rsidR="00B03D51">
              <w:rPr>
                <w:rFonts w:ascii="Times New Roman" w:hAnsi="Times New Roman" w:cs="Times New Roman"/>
                <w:sz w:val="24"/>
                <w:szCs w:val="24"/>
              </w:rPr>
              <w:t>/Документи за попълване</w:t>
            </w:r>
            <w:r w:rsidRPr="00213AA9">
              <w:rPr>
                <w:rFonts w:ascii="Times New Roman" w:hAnsi="Times New Roman" w:cs="Times New Roman"/>
                <w:sz w:val="24"/>
                <w:szCs w:val="24"/>
              </w:rPr>
              <w:t>).</w:t>
            </w:r>
          </w:p>
          <w:p w:rsidR="0029436F" w:rsidRPr="00E26BC4" w:rsidRDefault="0029436F">
            <w:pPr>
              <w:spacing w:before="100" w:beforeAutospacing="1" w:after="100" w:afterAutospacing="1"/>
              <w:contextualSpacing/>
              <w:jc w:val="both"/>
              <w:rPr>
                <w:rFonts w:ascii="Times New Roman" w:hAnsi="Times New Roman" w:cs="Times New Roman"/>
                <w:sz w:val="24"/>
                <w:szCs w:val="24"/>
              </w:rPr>
            </w:pPr>
            <w:r w:rsidRPr="00E26BC4">
              <w:rPr>
                <w:rFonts w:ascii="Times New Roman" w:hAnsi="Times New Roman" w:cs="Times New Roman"/>
                <w:sz w:val="24"/>
                <w:szCs w:val="24"/>
              </w:rPr>
              <w:t>6. Документ, издаден от обслужващата банка за банковата сметка на кандидата;</w:t>
            </w:r>
          </w:p>
          <w:p w:rsidR="0029436F" w:rsidRPr="00E26BC4" w:rsidRDefault="0029436F">
            <w:pPr>
              <w:spacing w:before="100" w:beforeAutospacing="1" w:after="100" w:afterAutospacing="1"/>
              <w:contextualSpacing/>
              <w:jc w:val="both"/>
              <w:rPr>
                <w:rFonts w:ascii="Times New Roman" w:hAnsi="Times New Roman" w:cs="Times New Roman"/>
                <w:sz w:val="24"/>
                <w:szCs w:val="24"/>
              </w:rPr>
            </w:pPr>
            <w:r w:rsidRPr="00E26BC4">
              <w:rPr>
                <w:rFonts w:ascii="Times New Roman" w:hAnsi="Times New Roman" w:cs="Times New Roman"/>
                <w:sz w:val="24"/>
                <w:szCs w:val="24"/>
              </w:rPr>
              <w:t>7. Нотариално заверено изрично пълномощно, в случай че документите не се подават лично от кандидата</w:t>
            </w:r>
            <w:r w:rsidR="00EF37D6">
              <w:rPr>
                <w:rFonts w:ascii="Times New Roman" w:hAnsi="Times New Roman" w:cs="Times New Roman"/>
                <w:sz w:val="24"/>
                <w:szCs w:val="24"/>
              </w:rPr>
              <w:t xml:space="preserve"> </w:t>
            </w:r>
            <w:r w:rsidR="00627261" w:rsidRPr="00A05815">
              <w:rPr>
                <w:rFonts w:ascii="Times New Roman" w:hAnsi="Times New Roman" w:cs="Times New Roman"/>
                <w:sz w:val="24"/>
                <w:szCs w:val="24"/>
              </w:rPr>
              <w:t>(когато е приложимо)</w:t>
            </w:r>
            <w:r w:rsidRPr="00A05815">
              <w:rPr>
                <w:rFonts w:ascii="Times New Roman" w:hAnsi="Times New Roman" w:cs="Times New Roman"/>
                <w:sz w:val="24"/>
                <w:szCs w:val="24"/>
              </w:rPr>
              <w:t>;</w:t>
            </w:r>
          </w:p>
          <w:p w:rsidR="00B37E9F" w:rsidRPr="00B37E9F" w:rsidRDefault="00043929" w:rsidP="00B37E9F">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8</w:t>
            </w:r>
            <w:r w:rsidR="001D606C">
              <w:rPr>
                <w:rFonts w:ascii="Times New Roman" w:hAnsi="Times New Roman" w:cs="Times New Roman"/>
                <w:sz w:val="24"/>
                <w:szCs w:val="24"/>
              </w:rPr>
              <w:t xml:space="preserve">. </w:t>
            </w:r>
            <w:r w:rsidR="00B37E9F" w:rsidRPr="00B37E9F">
              <w:rPr>
                <w:rFonts w:ascii="Times New Roman" w:hAnsi="Times New Roman" w:cs="Times New Roman"/>
                <w:sz w:val="24"/>
                <w:szCs w:val="24"/>
              </w:rPr>
              <w:t xml:space="preserve">Декларация по образец </w:t>
            </w:r>
            <w:r w:rsidR="00B37E9F">
              <w:rPr>
                <w:rFonts w:ascii="Times New Roman" w:hAnsi="Times New Roman" w:cs="Times New Roman"/>
                <w:sz w:val="24"/>
                <w:szCs w:val="24"/>
              </w:rPr>
              <w:t>(</w:t>
            </w:r>
            <w:r w:rsidR="00B37E9F" w:rsidRPr="00B37E9F">
              <w:rPr>
                <w:rFonts w:ascii="Times New Roman" w:hAnsi="Times New Roman" w:cs="Times New Roman"/>
                <w:sz w:val="24"/>
                <w:szCs w:val="24"/>
              </w:rPr>
              <w:t xml:space="preserve">приложение № </w:t>
            </w:r>
            <w:r w:rsidR="00B37E9F">
              <w:rPr>
                <w:rFonts w:ascii="Times New Roman" w:hAnsi="Times New Roman" w:cs="Times New Roman"/>
                <w:sz w:val="24"/>
                <w:szCs w:val="24"/>
              </w:rPr>
              <w:t>6</w:t>
            </w:r>
            <w:r w:rsidR="00B03D51">
              <w:rPr>
                <w:rFonts w:ascii="Times New Roman" w:hAnsi="Times New Roman" w:cs="Times New Roman"/>
                <w:sz w:val="24"/>
                <w:szCs w:val="24"/>
              </w:rPr>
              <w:t xml:space="preserve"> от Условията за кандидатстване/Документи за попълване</w:t>
            </w:r>
            <w:r w:rsidR="00B37E9F">
              <w:rPr>
                <w:rFonts w:ascii="Times New Roman" w:hAnsi="Times New Roman" w:cs="Times New Roman"/>
                <w:sz w:val="24"/>
                <w:szCs w:val="24"/>
              </w:rPr>
              <w:t>)</w:t>
            </w:r>
            <w:r w:rsidR="00B37E9F" w:rsidRPr="00B37E9F">
              <w:rPr>
                <w:rFonts w:ascii="Times New Roman" w:hAnsi="Times New Roman" w:cs="Times New Roman"/>
                <w:sz w:val="24"/>
                <w:szCs w:val="24"/>
              </w:rPr>
              <w:t xml:space="preserve"> за изчисление на минималния стандартен производствен обем на стопанството през текущата стопанска година към момента на кандидатстване с подпис/и, печат и сканирана във формат „pdf“(не се представя от признати групи производители и признати организации на производители на земеделски продукти и юридически лица, които не са земеделски стопани). </w:t>
            </w:r>
          </w:p>
          <w:p w:rsidR="00B37E9F" w:rsidRDefault="006B3E9E" w:rsidP="00B37E9F">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9</w:t>
            </w:r>
            <w:r w:rsidR="00B37E9F" w:rsidRPr="00B37E9F">
              <w:rPr>
                <w:rFonts w:ascii="Times New Roman" w:hAnsi="Times New Roman" w:cs="Times New Roman"/>
                <w:sz w:val="24"/>
                <w:szCs w:val="24"/>
              </w:rPr>
              <w:t>. Справка-декларация за обработваната земя/отглежданите животни от членовете на групата/организацията на производители, с които участват в групата/организацията с подпис/и, печат и сканирана във формат „pdf“</w:t>
            </w:r>
            <w:r w:rsidR="00B37E9F">
              <w:rPr>
                <w:rFonts w:ascii="Times New Roman" w:hAnsi="Times New Roman" w:cs="Times New Roman"/>
                <w:sz w:val="24"/>
                <w:szCs w:val="24"/>
              </w:rPr>
              <w:t xml:space="preserve"> </w:t>
            </w:r>
            <w:r w:rsidR="00B37E9F" w:rsidRPr="00B37E9F">
              <w:rPr>
                <w:rFonts w:ascii="Times New Roman" w:hAnsi="Times New Roman" w:cs="Times New Roman"/>
                <w:sz w:val="24"/>
                <w:szCs w:val="24"/>
              </w:rPr>
              <w:t xml:space="preserve">(представя се за кандидати групи/организации на производители). (Приложение № </w:t>
            </w:r>
            <w:r w:rsidR="00B37E9F">
              <w:rPr>
                <w:rFonts w:ascii="Times New Roman" w:hAnsi="Times New Roman" w:cs="Times New Roman"/>
                <w:sz w:val="24"/>
                <w:szCs w:val="24"/>
              </w:rPr>
              <w:t>7</w:t>
            </w:r>
            <w:r w:rsidR="00B03D51">
              <w:rPr>
                <w:rFonts w:ascii="Times New Roman" w:hAnsi="Times New Roman" w:cs="Times New Roman"/>
                <w:sz w:val="24"/>
                <w:szCs w:val="24"/>
              </w:rPr>
              <w:t xml:space="preserve"> към Условията за кандидатстване/Документи за попълване</w:t>
            </w:r>
            <w:r w:rsidR="00B37E9F" w:rsidRPr="00B37E9F">
              <w:rPr>
                <w:rFonts w:ascii="Times New Roman" w:hAnsi="Times New Roman" w:cs="Times New Roman"/>
                <w:sz w:val="24"/>
                <w:szCs w:val="24"/>
              </w:rPr>
              <w:t>).</w:t>
            </w:r>
          </w:p>
          <w:p w:rsidR="00C82CA2" w:rsidRDefault="006B3E9E" w:rsidP="00B37E9F">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10</w:t>
            </w:r>
            <w:r w:rsidR="00C82CA2" w:rsidRPr="00042DF9">
              <w:rPr>
                <w:rFonts w:ascii="Times New Roman" w:hAnsi="Times New Roman" w:cs="Times New Roman"/>
                <w:sz w:val="24"/>
                <w:szCs w:val="24"/>
              </w:rPr>
              <w:t>. Удостоверение за признаване на групата/организацията производители – важи за кандидати</w:t>
            </w:r>
            <w:r w:rsidR="00C82CA2" w:rsidRPr="00C82CA2">
              <w:rPr>
                <w:rFonts w:ascii="Times New Roman" w:hAnsi="Times New Roman" w:cs="Times New Roman"/>
                <w:sz w:val="24"/>
                <w:szCs w:val="24"/>
              </w:rPr>
              <w:t xml:space="preserve"> групи/организации производители</w:t>
            </w:r>
            <w:r w:rsidR="00C82CA2">
              <w:rPr>
                <w:rFonts w:ascii="Times New Roman" w:hAnsi="Times New Roman" w:cs="Times New Roman"/>
                <w:sz w:val="24"/>
                <w:szCs w:val="24"/>
              </w:rPr>
              <w:t>;</w:t>
            </w:r>
          </w:p>
          <w:p w:rsidR="00B37E9F" w:rsidRPr="00B37E9F" w:rsidRDefault="006B3E9E" w:rsidP="00B37E9F">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11</w:t>
            </w:r>
            <w:r w:rsidR="00B37E9F" w:rsidRPr="00B37E9F">
              <w:rPr>
                <w:rFonts w:ascii="Times New Roman" w:hAnsi="Times New Roman" w:cs="Times New Roman"/>
                <w:sz w:val="24"/>
                <w:szCs w:val="24"/>
              </w:rPr>
              <w:t xml:space="preserve">. Регистрационна карта, издадена по реда на наредбата по § 4 ЗПЗП и анкетни формуляри към нея. Към анкетните формуляри се прилага Опис на животните, заверен от официален ветеринарен лекар не по-рано от 4 месеца преди датата на подаване на проектното предложение, когато в изчисляването на стандартния производствен обем участват животни (не се представя от юридически лица, които не са земеделски стопани, а за признати групи/организации на производители се изискват на всички членове). Представя се във формат „pdf“. </w:t>
            </w:r>
          </w:p>
          <w:p w:rsidR="001D606C" w:rsidRDefault="006B3E9E" w:rsidP="00B37E9F">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lastRenderedPageBreak/>
              <w:t>12</w:t>
            </w:r>
            <w:r w:rsidR="00B37E9F" w:rsidRPr="00B37E9F">
              <w:rPr>
                <w:rFonts w:ascii="Times New Roman" w:hAnsi="Times New Roman" w:cs="Times New Roman"/>
                <w:sz w:val="24"/>
                <w:szCs w:val="24"/>
              </w:rPr>
              <w:t>. Документ за собственост или ползване на земята или заповеди по чл. 37в, ал. 4, 10 и 12 ЗСПЗЗ, която участва при изчисляването на минималния стандартен производствен обем. Представя се във формат „pdf“.</w:t>
            </w:r>
          </w:p>
          <w:p w:rsidR="0029436F" w:rsidRPr="00E26BC4" w:rsidRDefault="006B3E9E">
            <w:pPr>
              <w:jc w:val="both"/>
              <w:rPr>
                <w:rFonts w:ascii="Times New Roman" w:hAnsi="Times New Roman" w:cs="Times New Roman"/>
                <w:sz w:val="24"/>
                <w:szCs w:val="24"/>
              </w:rPr>
            </w:pPr>
            <w:r>
              <w:rPr>
                <w:rFonts w:ascii="Times New Roman" w:hAnsi="Times New Roman" w:cs="Times New Roman"/>
                <w:sz w:val="24"/>
                <w:szCs w:val="24"/>
              </w:rPr>
              <w:t>13</w:t>
            </w:r>
            <w:r w:rsidR="0029436F" w:rsidRPr="00E26BC4">
              <w:rPr>
                <w:rFonts w:ascii="Times New Roman" w:hAnsi="Times New Roman" w:cs="Times New Roman"/>
                <w:sz w:val="24"/>
                <w:szCs w:val="24"/>
              </w:rPr>
              <w:t xml:space="preserve">. </w:t>
            </w:r>
            <w:r w:rsidR="00993EBF" w:rsidRPr="00E26BC4">
              <w:rPr>
                <w:rFonts w:ascii="Times New Roman" w:hAnsi="Times New Roman" w:cs="Times New Roman"/>
                <w:sz w:val="24"/>
                <w:szCs w:val="24"/>
              </w:rPr>
              <w:t>Свидетелство за съдимост от представляващия/те кандидата, издадено не по-късно от 6 месеца преди представянето му;</w:t>
            </w:r>
          </w:p>
          <w:p w:rsidR="00993EBF" w:rsidRDefault="006B3E9E">
            <w:pPr>
              <w:jc w:val="both"/>
              <w:rPr>
                <w:rFonts w:ascii="Times New Roman" w:hAnsi="Times New Roman" w:cs="Times New Roman"/>
                <w:sz w:val="24"/>
                <w:szCs w:val="24"/>
              </w:rPr>
            </w:pPr>
            <w:r>
              <w:rPr>
                <w:rFonts w:ascii="Times New Roman" w:hAnsi="Times New Roman" w:cs="Times New Roman"/>
                <w:sz w:val="24"/>
                <w:szCs w:val="24"/>
              </w:rPr>
              <w:t>14</w:t>
            </w:r>
            <w:r w:rsidR="00993EBF" w:rsidRPr="00E26BC4">
              <w:rPr>
                <w:rFonts w:ascii="Times New Roman" w:hAnsi="Times New Roman" w:cs="Times New Roman"/>
                <w:sz w:val="24"/>
                <w:szCs w:val="24"/>
              </w:rPr>
              <w:t>.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 разрешително от компетентния орган по околна среда (Регионална инспекция по околната среда и водите/Министерство на околната среда и водите/Басейнова дирекция), издадени по реда на Закона за опазване на околната среда, Закона за биологичното разнообразие и/или Закона за водите (когато е приложимо);</w:t>
            </w:r>
          </w:p>
          <w:p w:rsidR="00993EBF" w:rsidRPr="00E26BC4" w:rsidRDefault="006B3E9E">
            <w:pPr>
              <w:jc w:val="both"/>
              <w:rPr>
                <w:rFonts w:ascii="Times New Roman" w:hAnsi="Times New Roman" w:cs="Times New Roman"/>
                <w:sz w:val="24"/>
                <w:szCs w:val="24"/>
              </w:rPr>
            </w:pPr>
            <w:r>
              <w:rPr>
                <w:rFonts w:ascii="Times New Roman" w:hAnsi="Times New Roman" w:cs="Times New Roman"/>
                <w:sz w:val="24"/>
                <w:szCs w:val="24"/>
              </w:rPr>
              <w:t>15</w:t>
            </w:r>
            <w:r w:rsidR="00993EBF" w:rsidRPr="00E26BC4">
              <w:rPr>
                <w:rFonts w:ascii="Times New Roman" w:hAnsi="Times New Roman" w:cs="Times New Roman"/>
                <w:sz w:val="24"/>
                <w:szCs w:val="24"/>
              </w:rPr>
              <w:t>. Лицензи, разрешения и/или друг документ, удостоверяващ регистрацията, в случаите на предвидени разходи за дейности и инвестиции, за които се изисква лицензиране, разрешение и/или регистрация за извършване на дейността/инвестицията съгласно българското законодателство (когато е приложимо);</w:t>
            </w:r>
          </w:p>
          <w:p w:rsidR="00993EBF" w:rsidRDefault="006B3E9E">
            <w:pPr>
              <w:jc w:val="both"/>
              <w:rPr>
                <w:rFonts w:ascii="Times New Roman" w:hAnsi="Times New Roman" w:cs="Times New Roman"/>
                <w:sz w:val="24"/>
                <w:szCs w:val="24"/>
              </w:rPr>
            </w:pPr>
            <w:r>
              <w:rPr>
                <w:rFonts w:ascii="Times New Roman" w:hAnsi="Times New Roman" w:cs="Times New Roman"/>
                <w:sz w:val="24"/>
                <w:szCs w:val="24"/>
              </w:rPr>
              <w:t>16</w:t>
            </w:r>
            <w:r w:rsidR="00993EBF" w:rsidRPr="00E26BC4">
              <w:rPr>
                <w:rFonts w:ascii="Times New Roman" w:hAnsi="Times New Roman" w:cs="Times New Roman"/>
                <w:sz w:val="24"/>
                <w:szCs w:val="24"/>
              </w:rPr>
              <w:t>. Договор за финансов лизинг с приложен към него погасителен план за изплащане на лизинговите вноски, в случай че проектът включва разходи за закупуване на активи чрез финансов лизинг (когато е приложимо);</w:t>
            </w:r>
          </w:p>
          <w:p w:rsidR="00267F93" w:rsidRPr="00E26BC4" w:rsidRDefault="00267F93">
            <w:pPr>
              <w:jc w:val="both"/>
              <w:rPr>
                <w:rFonts w:ascii="Times New Roman" w:hAnsi="Times New Roman" w:cs="Times New Roman"/>
                <w:sz w:val="24"/>
                <w:szCs w:val="24"/>
              </w:rPr>
            </w:pPr>
            <w:r>
              <w:rPr>
                <w:rFonts w:ascii="Times New Roman" w:hAnsi="Times New Roman" w:cs="Times New Roman"/>
                <w:sz w:val="24"/>
                <w:szCs w:val="24"/>
              </w:rPr>
              <w:t xml:space="preserve">17. </w:t>
            </w:r>
            <w:r w:rsidRPr="00267F93">
              <w:rPr>
                <w:rFonts w:ascii="Times New Roman" w:hAnsi="Times New Roman" w:cs="Times New Roman"/>
                <w:sz w:val="24"/>
                <w:szCs w:val="24"/>
              </w:rPr>
              <w:t xml:space="preserve">Декларация за държавна помощ – попълнена по образец (Приложение № </w:t>
            </w:r>
            <w:r w:rsidR="00C0453D">
              <w:rPr>
                <w:rFonts w:ascii="Times New Roman" w:hAnsi="Times New Roman" w:cs="Times New Roman"/>
                <w:sz w:val="24"/>
                <w:szCs w:val="24"/>
              </w:rPr>
              <w:t>8</w:t>
            </w:r>
            <w:r w:rsidRPr="00267F93">
              <w:rPr>
                <w:rFonts w:ascii="Times New Roman" w:hAnsi="Times New Roman" w:cs="Times New Roman"/>
                <w:sz w:val="24"/>
                <w:szCs w:val="24"/>
              </w:rPr>
              <w:t xml:space="preserve"> към Условията за кандидатстване);</w:t>
            </w:r>
          </w:p>
          <w:p w:rsidR="00FA3FB9" w:rsidRDefault="00C0453D">
            <w:pPr>
              <w:jc w:val="both"/>
              <w:rPr>
                <w:rFonts w:ascii="Times New Roman" w:hAnsi="Times New Roman" w:cs="Times New Roman"/>
                <w:sz w:val="24"/>
                <w:szCs w:val="24"/>
              </w:rPr>
            </w:pPr>
            <w:r>
              <w:rPr>
                <w:rFonts w:ascii="Times New Roman" w:hAnsi="Times New Roman" w:cs="Times New Roman"/>
                <w:sz w:val="24"/>
                <w:szCs w:val="24"/>
              </w:rPr>
              <w:t>18</w:t>
            </w:r>
            <w:r w:rsidR="00993EBF" w:rsidRPr="00E26BC4">
              <w:rPr>
                <w:rFonts w:ascii="Times New Roman" w:hAnsi="Times New Roman" w:cs="Times New Roman"/>
                <w:sz w:val="24"/>
                <w:szCs w:val="24"/>
              </w:rPr>
              <w:t xml:space="preserve">. </w:t>
            </w:r>
            <w:r w:rsidR="00FA3FB9" w:rsidRPr="00FA3FB9">
              <w:rPr>
                <w:rFonts w:ascii="Times New Roman" w:hAnsi="Times New Roman" w:cs="Times New Roman"/>
                <w:sz w:val="24"/>
                <w:szCs w:val="24"/>
              </w:rPr>
              <w:t>Бизнес план за 5-годишен период, а в случаите на инвестиции за създаване на трайни насаждения или извършване на строително-монтажни работи - за 10-годишен период - по образец, утвърден от изпълнителния директор на Държавен фонд "Земеделие"</w:t>
            </w:r>
            <w:r w:rsidR="00FA3FB9">
              <w:rPr>
                <w:rFonts w:ascii="Times New Roman" w:hAnsi="Times New Roman" w:cs="Times New Roman"/>
                <w:sz w:val="24"/>
                <w:szCs w:val="24"/>
              </w:rPr>
              <w:t xml:space="preserve"> (Приложение </w:t>
            </w:r>
            <w:r w:rsidR="00C82CA2">
              <w:rPr>
                <w:rFonts w:ascii="Times New Roman" w:hAnsi="Times New Roman" w:cs="Times New Roman"/>
                <w:sz w:val="24"/>
                <w:szCs w:val="24"/>
              </w:rPr>
              <w:t>9 и Приложение 9А</w:t>
            </w:r>
            <w:r w:rsidR="00B03D51">
              <w:rPr>
                <w:rFonts w:ascii="Times New Roman" w:hAnsi="Times New Roman" w:cs="Times New Roman"/>
                <w:sz w:val="24"/>
                <w:szCs w:val="24"/>
              </w:rPr>
              <w:t xml:space="preserve"> от Условията за кандидатстване/Документи за попълване</w:t>
            </w:r>
            <w:r w:rsidR="00FA3FB9">
              <w:rPr>
                <w:rFonts w:ascii="Times New Roman" w:hAnsi="Times New Roman" w:cs="Times New Roman"/>
                <w:sz w:val="24"/>
                <w:szCs w:val="24"/>
              </w:rPr>
              <w:t>)</w:t>
            </w:r>
            <w:r w:rsidR="00FA3FB9" w:rsidRPr="00FA3FB9">
              <w:rPr>
                <w:rFonts w:ascii="Times New Roman" w:hAnsi="Times New Roman" w:cs="Times New Roman"/>
                <w:sz w:val="24"/>
                <w:szCs w:val="24"/>
              </w:rPr>
              <w:t>;</w:t>
            </w:r>
          </w:p>
          <w:p w:rsidR="00993EBF" w:rsidRPr="00E26BC4" w:rsidRDefault="00C0453D">
            <w:pPr>
              <w:jc w:val="both"/>
              <w:rPr>
                <w:rFonts w:ascii="Times New Roman" w:hAnsi="Times New Roman" w:cs="Times New Roman"/>
                <w:sz w:val="24"/>
                <w:szCs w:val="24"/>
              </w:rPr>
            </w:pPr>
            <w:r>
              <w:rPr>
                <w:rFonts w:ascii="Times New Roman" w:hAnsi="Times New Roman" w:cs="Times New Roman"/>
                <w:sz w:val="24"/>
                <w:szCs w:val="24"/>
              </w:rPr>
              <w:t>19</w:t>
            </w:r>
            <w:r w:rsidR="00993EBF" w:rsidRPr="00E26BC4">
              <w:rPr>
                <w:rFonts w:ascii="Times New Roman" w:hAnsi="Times New Roman" w:cs="Times New Roman"/>
                <w:sz w:val="24"/>
                <w:szCs w:val="24"/>
              </w:rPr>
              <w:t>. Инвентарна книга към датата на подаване на проектно предложение към стратегията за ВОМР с разбивка по вид на актива, дата и цена на придобиване - в случай на разходи, които представляват дълготрайни материални активи съгласно Закона за счетоводството</w:t>
            </w:r>
            <w:r w:rsidR="001F50FA">
              <w:rPr>
                <w:rFonts w:ascii="Times New Roman" w:hAnsi="Times New Roman" w:cs="Times New Roman"/>
                <w:sz w:val="24"/>
                <w:szCs w:val="24"/>
              </w:rPr>
              <w:t xml:space="preserve"> (когато е </w:t>
            </w:r>
            <w:r w:rsidR="00213AA9">
              <w:rPr>
                <w:rFonts w:ascii="Times New Roman" w:hAnsi="Times New Roman" w:cs="Times New Roman"/>
                <w:sz w:val="24"/>
                <w:szCs w:val="24"/>
              </w:rPr>
              <w:t>приложимо</w:t>
            </w:r>
            <w:r w:rsidR="001F50FA">
              <w:rPr>
                <w:rFonts w:ascii="Times New Roman" w:hAnsi="Times New Roman" w:cs="Times New Roman"/>
                <w:sz w:val="24"/>
                <w:szCs w:val="24"/>
              </w:rPr>
              <w:t>)</w:t>
            </w:r>
            <w:r w:rsidR="00993EBF" w:rsidRPr="00E26BC4">
              <w:rPr>
                <w:rFonts w:ascii="Times New Roman" w:hAnsi="Times New Roman" w:cs="Times New Roman"/>
                <w:sz w:val="24"/>
                <w:szCs w:val="24"/>
              </w:rPr>
              <w:t>;</w:t>
            </w:r>
          </w:p>
          <w:p w:rsidR="00993EBF" w:rsidRPr="00E26BC4" w:rsidRDefault="00C0453D">
            <w:pPr>
              <w:jc w:val="both"/>
              <w:rPr>
                <w:rFonts w:ascii="Times New Roman" w:hAnsi="Times New Roman" w:cs="Times New Roman"/>
                <w:sz w:val="24"/>
                <w:szCs w:val="24"/>
              </w:rPr>
            </w:pPr>
            <w:r>
              <w:rPr>
                <w:rFonts w:ascii="Times New Roman" w:hAnsi="Times New Roman" w:cs="Times New Roman"/>
                <w:sz w:val="24"/>
                <w:szCs w:val="24"/>
              </w:rPr>
              <w:t>20</w:t>
            </w:r>
            <w:r w:rsidR="00993EBF" w:rsidRPr="00E26BC4">
              <w:rPr>
                <w:rFonts w:ascii="Times New Roman" w:hAnsi="Times New Roman" w:cs="Times New Roman"/>
                <w:sz w:val="24"/>
                <w:szCs w:val="24"/>
              </w:rPr>
              <w:t xml:space="preserve">. </w:t>
            </w:r>
            <w:r w:rsidR="00FF5E0E" w:rsidRPr="00FF5E0E">
              <w:rPr>
                <w:rFonts w:ascii="Times New Roman" w:hAnsi="Times New Roman" w:cs="Times New Roman"/>
                <w:color w:val="000000"/>
                <w:sz w:val="24"/>
                <w:szCs w:val="24"/>
              </w:rPr>
              <w:t>Решение на компетентния орган на юридическото лице за кандидатстване по реда на Условията за кандидатстване на настоящата процедура</w:t>
            </w:r>
            <w:r w:rsidR="00FF5E0E" w:rsidRPr="00A05815">
              <w:rPr>
                <w:rFonts w:ascii="Times New Roman" w:hAnsi="Times New Roman" w:cs="Times New Roman"/>
                <w:sz w:val="24"/>
                <w:szCs w:val="24"/>
              </w:rPr>
              <w:t xml:space="preserve"> </w:t>
            </w:r>
            <w:r w:rsidR="000D7D2F" w:rsidRPr="00A05815">
              <w:rPr>
                <w:rFonts w:ascii="Times New Roman" w:hAnsi="Times New Roman" w:cs="Times New Roman"/>
                <w:sz w:val="24"/>
                <w:szCs w:val="24"/>
              </w:rPr>
              <w:t>(когато е приложимо)</w:t>
            </w:r>
            <w:r w:rsidR="00993EBF" w:rsidRPr="00A05815">
              <w:rPr>
                <w:rFonts w:ascii="Times New Roman" w:hAnsi="Times New Roman" w:cs="Times New Roman"/>
                <w:sz w:val="24"/>
                <w:szCs w:val="24"/>
              </w:rPr>
              <w:t>;</w:t>
            </w:r>
          </w:p>
          <w:p w:rsidR="00B37E9F" w:rsidRDefault="00C0453D">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21</w:t>
            </w:r>
            <w:r w:rsidR="00FA3FB9">
              <w:rPr>
                <w:rFonts w:ascii="Times New Roman" w:eastAsia="Times New Roman" w:hAnsi="Times New Roman" w:cs="Times New Roman"/>
                <w:color w:val="000000"/>
                <w:sz w:val="24"/>
                <w:szCs w:val="24"/>
                <w:lang w:eastAsia="bg-BG"/>
              </w:rPr>
              <w:t xml:space="preserve">. </w:t>
            </w:r>
            <w:r w:rsidR="00B37E9F" w:rsidRPr="00B37E9F">
              <w:rPr>
                <w:rFonts w:ascii="Times New Roman" w:eastAsia="Times New Roman" w:hAnsi="Times New Roman" w:cs="Times New Roman"/>
                <w:color w:val="000000"/>
                <w:sz w:val="24"/>
                <w:szCs w:val="24"/>
                <w:lang w:eastAsia="bg-BG"/>
              </w:rPr>
              <w:t>Предварителни или окончателни договори за услуги и доставки – обект на инвестицията,</w:t>
            </w:r>
            <w:r w:rsidR="00B37E9F">
              <w:rPr>
                <w:rFonts w:ascii="Times New Roman" w:eastAsia="Times New Roman" w:hAnsi="Times New Roman" w:cs="Times New Roman"/>
                <w:color w:val="000000"/>
                <w:sz w:val="24"/>
                <w:szCs w:val="24"/>
                <w:lang w:eastAsia="bg-BG"/>
              </w:rPr>
              <w:t xml:space="preserve"> </w:t>
            </w:r>
            <w:r w:rsidR="00B37E9F" w:rsidRPr="00B37E9F">
              <w:rPr>
                <w:rFonts w:ascii="Times New Roman" w:eastAsia="Times New Roman" w:hAnsi="Times New Roman" w:cs="Times New Roman"/>
                <w:color w:val="000000"/>
                <w:sz w:val="24"/>
                <w:szCs w:val="24"/>
                <w:lang w:eastAsia="bg-BG"/>
              </w:rPr>
              <w:t>включително с посочени марка, модел, цена в лева или евро с посочен ДДС и срок за изпълнение – важи в случаите, когато кандидатът не се явява възложител по чл. 5 и 6 от ЗОП.</w:t>
            </w:r>
            <w:r w:rsidR="00FA3FB9">
              <w:rPr>
                <w:rFonts w:ascii="Times New Roman" w:eastAsia="Times New Roman" w:hAnsi="Times New Roman" w:cs="Times New Roman"/>
                <w:color w:val="000000"/>
                <w:sz w:val="24"/>
                <w:szCs w:val="24"/>
                <w:lang w:eastAsia="bg-BG"/>
              </w:rPr>
              <w:t xml:space="preserve"> </w:t>
            </w:r>
          </w:p>
          <w:p w:rsidR="006B3E9E" w:rsidRPr="006B3E9E" w:rsidRDefault="00C0453D" w:rsidP="006B3E9E">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22</w:t>
            </w:r>
            <w:r w:rsidR="006B3E9E" w:rsidRPr="006B3E9E">
              <w:rPr>
                <w:rFonts w:ascii="Times New Roman" w:eastAsia="Times New Roman" w:hAnsi="Times New Roman" w:cs="Times New Roman"/>
                <w:color w:val="000000"/>
                <w:sz w:val="24"/>
                <w:szCs w:val="24"/>
                <w:lang w:eastAsia="bg-BG"/>
              </w:rPr>
              <w:t>.</w:t>
            </w:r>
            <w:r w:rsidR="006B3E9E">
              <w:rPr>
                <w:rFonts w:ascii="Times New Roman" w:eastAsia="Times New Roman" w:hAnsi="Times New Roman" w:cs="Times New Roman"/>
                <w:color w:val="000000"/>
                <w:sz w:val="24"/>
                <w:szCs w:val="24"/>
                <w:lang w:eastAsia="bg-BG"/>
              </w:rPr>
              <w:t xml:space="preserve"> </w:t>
            </w:r>
            <w:r w:rsidR="006B3E9E" w:rsidRPr="006B3E9E">
              <w:rPr>
                <w:rFonts w:ascii="Times New Roman" w:eastAsia="Times New Roman" w:hAnsi="Times New Roman" w:cs="Times New Roman"/>
                <w:color w:val="000000"/>
                <w:sz w:val="24"/>
                <w:szCs w:val="24"/>
                <w:lang w:eastAsia="bg-BG"/>
              </w:rPr>
              <w:t xml:space="preserve">Предварителни или окончателни договори за и/или Декларация от кандидата за осигурени суровини за преработка. </w:t>
            </w:r>
          </w:p>
          <w:p w:rsidR="006B3E9E" w:rsidRDefault="00C0453D" w:rsidP="006B3E9E">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23</w:t>
            </w:r>
            <w:r w:rsidR="006B3E9E" w:rsidRPr="006B3E9E">
              <w:rPr>
                <w:rFonts w:ascii="Times New Roman" w:eastAsia="Times New Roman" w:hAnsi="Times New Roman" w:cs="Times New Roman"/>
                <w:color w:val="000000"/>
                <w:sz w:val="24"/>
                <w:szCs w:val="24"/>
                <w:lang w:eastAsia="bg-BG"/>
              </w:rPr>
              <w:t>.</w:t>
            </w:r>
            <w:r w:rsidR="006B3E9E">
              <w:rPr>
                <w:rFonts w:ascii="Times New Roman" w:eastAsia="Times New Roman" w:hAnsi="Times New Roman" w:cs="Times New Roman"/>
                <w:color w:val="000000"/>
                <w:sz w:val="24"/>
                <w:szCs w:val="24"/>
                <w:lang w:eastAsia="bg-BG"/>
              </w:rPr>
              <w:t xml:space="preserve"> </w:t>
            </w:r>
            <w:r w:rsidR="006B3E9E" w:rsidRPr="006B3E9E">
              <w:rPr>
                <w:rFonts w:ascii="Times New Roman" w:eastAsia="Times New Roman" w:hAnsi="Times New Roman" w:cs="Times New Roman"/>
                <w:color w:val="000000"/>
                <w:sz w:val="24"/>
                <w:szCs w:val="24"/>
                <w:lang w:eastAsia="bg-BG"/>
              </w:rPr>
              <w:t xml:space="preserve">Предварителни или окончателни договори за осигурена реализацията на продуктите на преработвателното предприятие. </w:t>
            </w:r>
          </w:p>
          <w:p w:rsidR="006B3E9E" w:rsidRDefault="00C0453D">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24</w:t>
            </w:r>
            <w:r w:rsidR="006B3E9E">
              <w:rPr>
                <w:rFonts w:ascii="Times New Roman" w:eastAsia="Times New Roman" w:hAnsi="Times New Roman" w:cs="Times New Roman"/>
                <w:color w:val="000000"/>
                <w:sz w:val="24"/>
                <w:szCs w:val="24"/>
                <w:lang w:eastAsia="bg-BG"/>
              </w:rPr>
              <w:t xml:space="preserve">. </w:t>
            </w:r>
            <w:r w:rsidR="006B3E9E" w:rsidRPr="006B3E9E">
              <w:rPr>
                <w:rFonts w:ascii="Times New Roman" w:eastAsia="Times New Roman" w:hAnsi="Times New Roman" w:cs="Times New Roman"/>
                <w:color w:val="000000"/>
                <w:sz w:val="24"/>
                <w:szCs w:val="24"/>
                <w:lang w:eastAsia="bg-BG"/>
              </w:rPr>
              <w:t xml:space="preserve">Отчет за приходи и разходи за предходната финансова година или за последен приключен междинен период. (Представя се от кандидати, регистрирани в годината </w:t>
            </w:r>
            <w:r w:rsidR="006B3E9E" w:rsidRPr="006B3E9E">
              <w:rPr>
                <w:rFonts w:ascii="Times New Roman" w:eastAsia="Times New Roman" w:hAnsi="Times New Roman" w:cs="Times New Roman"/>
                <w:color w:val="000000"/>
                <w:sz w:val="24"/>
                <w:szCs w:val="24"/>
                <w:lang w:eastAsia="bg-BG"/>
              </w:rPr>
              <w:lastRenderedPageBreak/>
              <w:t>на кандидатстване или ако отчетът за предходната година не е публикуван в Търговския регистър.)</w:t>
            </w:r>
          </w:p>
          <w:p w:rsidR="004B641A" w:rsidRPr="00E26BC4"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bg-BG"/>
              </w:rPr>
              <w:t>25</w:t>
            </w:r>
            <w:r w:rsidR="004B641A" w:rsidRPr="00E26BC4">
              <w:rPr>
                <w:rFonts w:ascii="Times New Roman" w:eastAsia="Times New Roman" w:hAnsi="Times New Roman" w:cs="Times New Roman"/>
                <w:color w:val="000000"/>
                <w:sz w:val="24"/>
                <w:szCs w:val="24"/>
                <w:lang w:eastAsia="bg-BG"/>
              </w:rPr>
              <w:t xml:space="preserve">. </w:t>
            </w:r>
            <w:r w:rsidR="00993EBF" w:rsidRPr="00E26BC4">
              <w:rPr>
                <w:rFonts w:ascii="Times New Roman" w:hAnsi="Times New Roman" w:cs="Times New Roman"/>
                <w:color w:val="000000"/>
                <w:sz w:val="24"/>
                <w:szCs w:val="24"/>
              </w:rPr>
              <w:t>Справка за дълготрайните активи - приложение към счетоводния баланс за предходната финансова година и/или за последния отчетен период (за юридически лица и еднолични търговци);</w:t>
            </w:r>
            <w:r w:rsidR="004B641A" w:rsidRPr="00E26BC4">
              <w:rPr>
                <w:rFonts w:ascii="Times New Roman" w:hAnsi="Times New Roman" w:cs="Times New Roman"/>
                <w:color w:val="000000"/>
                <w:sz w:val="24"/>
                <w:szCs w:val="24"/>
              </w:rPr>
              <w:t xml:space="preserve"> </w:t>
            </w:r>
          </w:p>
          <w:p w:rsidR="00993EBF" w:rsidRPr="00E26BC4"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26</w:t>
            </w:r>
            <w:r w:rsidR="00993EBF" w:rsidRPr="00E26BC4">
              <w:rPr>
                <w:rFonts w:ascii="Times New Roman" w:hAnsi="Times New Roman" w:cs="Times New Roman"/>
                <w:color w:val="000000"/>
                <w:sz w:val="24"/>
                <w:szCs w:val="24"/>
              </w:rPr>
              <w:t>. Декларация в оригинал по чл. 4а, ал. 1 Закона за малките и средните предприятия по образец, утвърден от министъра на икономиката, когато е приложимо</w:t>
            </w:r>
            <w:r w:rsidR="001E31C3" w:rsidRPr="001E31C3">
              <w:rPr>
                <w:rFonts w:ascii="Times New Roman" w:hAnsi="Times New Roman" w:cs="Times New Roman"/>
                <w:color w:val="000000"/>
                <w:sz w:val="24"/>
                <w:szCs w:val="24"/>
              </w:rPr>
              <w:t xml:space="preserve"> </w:t>
            </w:r>
            <w:r w:rsidR="00855120" w:rsidRPr="00855120">
              <w:rPr>
                <w:rFonts w:ascii="Times New Roman" w:hAnsi="Times New Roman" w:cs="Times New Roman"/>
                <w:color w:val="000000"/>
                <w:sz w:val="24"/>
                <w:szCs w:val="24"/>
              </w:rPr>
              <w:t xml:space="preserve">(Приложение № </w:t>
            </w:r>
            <w:r w:rsidR="00C82CA2">
              <w:rPr>
                <w:rFonts w:ascii="Times New Roman" w:hAnsi="Times New Roman" w:cs="Times New Roman"/>
                <w:color w:val="000000"/>
                <w:sz w:val="24"/>
                <w:szCs w:val="24"/>
              </w:rPr>
              <w:t>10</w:t>
            </w:r>
            <w:r w:rsidR="00855120" w:rsidRPr="00855120">
              <w:rPr>
                <w:rFonts w:ascii="Times New Roman" w:hAnsi="Times New Roman" w:cs="Times New Roman"/>
                <w:color w:val="000000"/>
                <w:sz w:val="24"/>
                <w:szCs w:val="24"/>
              </w:rPr>
              <w:t xml:space="preserve"> към Условията за кандидатстване</w:t>
            </w:r>
            <w:r w:rsidR="00B44F40">
              <w:rPr>
                <w:rFonts w:ascii="Times New Roman" w:hAnsi="Times New Roman" w:cs="Times New Roman"/>
                <w:color w:val="000000"/>
                <w:sz w:val="24"/>
                <w:szCs w:val="24"/>
              </w:rPr>
              <w:t>/Документи за попълване</w:t>
            </w:r>
            <w:r w:rsidR="00855120" w:rsidRPr="00855120">
              <w:rPr>
                <w:rFonts w:ascii="Times New Roman" w:hAnsi="Times New Roman" w:cs="Times New Roman"/>
                <w:color w:val="000000"/>
                <w:sz w:val="24"/>
                <w:szCs w:val="24"/>
              </w:rPr>
              <w:t>);</w:t>
            </w:r>
          </w:p>
          <w:p w:rsidR="00993EBF"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993EBF" w:rsidRPr="00E26BC4">
              <w:rPr>
                <w:rFonts w:ascii="Times New Roman" w:hAnsi="Times New Roman" w:cs="Times New Roman"/>
                <w:color w:val="000000"/>
                <w:sz w:val="24"/>
                <w:szCs w:val="24"/>
              </w:rPr>
              <w:t>. Фактури, придружени с платежни нареждания, за извършени разходи преди подаване на проектното предложение към стратегията за ВОМР за разходи за предпроектни проучвания, такси, възнаграждение на архитекти, инженери и консултантски услуги, извършени след 1 януари 2014 г. съгласно чл. 21, ал. 2, т. 14, ведно с банкови извлечения</w:t>
            </w:r>
            <w:r w:rsidR="009C7BB0">
              <w:rPr>
                <w:rFonts w:ascii="Times New Roman" w:hAnsi="Times New Roman" w:cs="Times New Roman"/>
                <w:color w:val="000000"/>
                <w:sz w:val="24"/>
                <w:szCs w:val="24"/>
              </w:rPr>
              <w:t xml:space="preserve"> (когато е приложимо)</w:t>
            </w:r>
            <w:r w:rsidR="00993EBF" w:rsidRPr="00E26BC4">
              <w:rPr>
                <w:rFonts w:ascii="Times New Roman" w:hAnsi="Times New Roman" w:cs="Times New Roman"/>
                <w:color w:val="000000"/>
                <w:sz w:val="24"/>
                <w:szCs w:val="24"/>
              </w:rPr>
              <w:t>;</w:t>
            </w:r>
          </w:p>
          <w:p w:rsidR="006B3E9E" w:rsidRPr="00E26BC4"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6B3E9E">
              <w:rPr>
                <w:rFonts w:ascii="Times New Roman" w:hAnsi="Times New Roman" w:cs="Times New Roman"/>
                <w:color w:val="000000"/>
                <w:sz w:val="24"/>
                <w:szCs w:val="24"/>
              </w:rPr>
              <w:t xml:space="preserve">. </w:t>
            </w:r>
            <w:r w:rsidR="006B3E9E" w:rsidRPr="006B3E9E">
              <w:rPr>
                <w:rFonts w:ascii="Times New Roman" w:hAnsi="Times New Roman" w:cs="Times New Roman"/>
                <w:color w:val="000000"/>
                <w:sz w:val="24"/>
                <w:szCs w:val="24"/>
              </w:rPr>
              <w:t>Една оферта, и/или извлечение от каталог на производител/доставчик/строител и/или проучване в интернет за всяка отделна инвестиция в дълготрайни активи, в случай че разходът е включен в Списък с референтни цени на ДФЗ.</w:t>
            </w:r>
          </w:p>
          <w:p w:rsidR="00993EBF"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sidR="00993EBF" w:rsidRPr="00E26BC4">
              <w:rPr>
                <w:rFonts w:ascii="Times New Roman" w:hAnsi="Times New Roman" w:cs="Times New Roman"/>
                <w:color w:val="000000"/>
                <w:sz w:val="24"/>
                <w:szCs w:val="24"/>
              </w:rPr>
              <w:t>.</w:t>
            </w:r>
            <w:r w:rsidR="006B3E9E">
              <w:rPr>
                <w:rFonts w:ascii="Times New Roman" w:hAnsi="Times New Roman" w:cs="Times New Roman"/>
                <w:color w:val="000000"/>
                <w:sz w:val="24"/>
                <w:szCs w:val="24"/>
              </w:rPr>
              <w:t xml:space="preserve"> </w:t>
            </w:r>
            <w:r w:rsidR="00ED38BF" w:rsidRPr="00E26BC4">
              <w:rPr>
                <w:rFonts w:ascii="Times New Roman" w:hAnsi="Times New Roman" w:cs="Times New Roman"/>
                <w:color w:val="000000"/>
                <w:sz w:val="24"/>
                <w:szCs w:val="24"/>
              </w:rPr>
              <w:t>Три съпоставими о</w:t>
            </w:r>
            <w:r w:rsidR="00993EBF" w:rsidRPr="00E26BC4">
              <w:rPr>
                <w:rFonts w:ascii="Times New Roman" w:hAnsi="Times New Roman" w:cs="Times New Roman"/>
                <w:color w:val="000000"/>
                <w:sz w:val="24"/>
                <w:szCs w:val="24"/>
              </w:rPr>
              <w:t>ферт</w:t>
            </w:r>
            <w:r w:rsidR="00ED38BF" w:rsidRPr="00E26BC4">
              <w:rPr>
                <w:rFonts w:ascii="Times New Roman" w:hAnsi="Times New Roman" w:cs="Times New Roman"/>
                <w:color w:val="000000"/>
                <w:sz w:val="24"/>
                <w:szCs w:val="24"/>
              </w:rPr>
              <w:t>и</w:t>
            </w:r>
            <w:r w:rsidR="00993EBF" w:rsidRPr="00E26BC4">
              <w:rPr>
                <w:rFonts w:ascii="Times New Roman" w:hAnsi="Times New Roman" w:cs="Times New Roman"/>
                <w:color w:val="000000"/>
                <w:sz w:val="24"/>
                <w:szCs w:val="24"/>
              </w:rPr>
              <w:t xml:space="preserve"> и/или извлечение от каталог на производител/доставчик/строител и/или проучване в интернет за всяка отделна инвестиция в дълготрайни активи - с предложена цена от производителя/доставчика/строителя, когато кандидатът планира да провежда процедура за избор на изпълнител по реда на ПМС № 160 или по Закона за обществените поръчки след сключване на договор за предоставяне на финансова помощ (когато е приложимо);</w:t>
            </w:r>
          </w:p>
          <w:p w:rsidR="006B3E9E" w:rsidRPr="00E26BC4"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30</w:t>
            </w:r>
            <w:r w:rsidR="006B3E9E">
              <w:rPr>
                <w:rFonts w:ascii="Times New Roman" w:hAnsi="Times New Roman" w:cs="Times New Roman"/>
                <w:color w:val="000000"/>
                <w:sz w:val="24"/>
                <w:szCs w:val="24"/>
              </w:rPr>
              <w:t xml:space="preserve">. </w:t>
            </w:r>
            <w:r w:rsidR="006B3E9E" w:rsidRPr="006B3E9E">
              <w:rPr>
                <w:rFonts w:ascii="Times New Roman" w:hAnsi="Times New Roman" w:cs="Times New Roman"/>
                <w:color w:val="000000"/>
                <w:sz w:val="24"/>
                <w:szCs w:val="24"/>
              </w:rPr>
              <w:t>Решение на кандидата за избор на доставчик/изпълнител, а когато избраната оферта не е с най-ниска цена – се прилага и писмена Обосновка за мотивите, обусловили избора.</w:t>
            </w:r>
          </w:p>
          <w:p w:rsidR="003E69A5"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003E69A5" w:rsidRPr="00E26BC4">
              <w:rPr>
                <w:rFonts w:ascii="Times New Roman" w:hAnsi="Times New Roman" w:cs="Times New Roman"/>
                <w:color w:val="000000"/>
                <w:sz w:val="24"/>
                <w:szCs w:val="24"/>
              </w:rPr>
              <w:t xml:space="preserve">. </w:t>
            </w:r>
            <w:r w:rsidR="009C7BB0">
              <w:rPr>
                <w:rFonts w:ascii="Times New Roman" w:hAnsi="Times New Roman" w:cs="Times New Roman"/>
                <w:color w:val="000000"/>
                <w:sz w:val="24"/>
                <w:szCs w:val="24"/>
              </w:rPr>
              <w:t>Д</w:t>
            </w:r>
            <w:r w:rsidR="003E69A5" w:rsidRPr="00E26BC4">
              <w:rPr>
                <w:rFonts w:ascii="Times New Roman" w:hAnsi="Times New Roman" w:cs="Times New Roman"/>
                <w:color w:val="000000"/>
                <w:sz w:val="24"/>
                <w:szCs w:val="24"/>
              </w:rPr>
              <w:t>окумент за правосубектност съгласно националното законодателство</w:t>
            </w:r>
            <w:r w:rsidR="009C7BB0">
              <w:rPr>
                <w:rFonts w:ascii="Times New Roman" w:hAnsi="Times New Roman" w:cs="Times New Roman"/>
                <w:color w:val="000000"/>
                <w:sz w:val="24"/>
                <w:szCs w:val="24"/>
              </w:rPr>
              <w:t xml:space="preserve"> на </w:t>
            </w:r>
            <w:r w:rsidR="009C7BB0" w:rsidRPr="009C7BB0">
              <w:rPr>
                <w:rFonts w:ascii="Times New Roman" w:hAnsi="Times New Roman" w:cs="Times New Roman"/>
                <w:color w:val="000000"/>
                <w:sz w:val="24"/>
                <w:szCs w:val="24"/>
              </w:rPr>
              <w:t>оферентите чуждестранни лица</w:t>
            </w:r>
            <w:r w:rsidR="009C7BB0">
              <w:rPr>
                <w:rFonts w:ascii="Times New Roman" w:hAnsi="Times New Roman" w:cs="Times New Roman"/>
                <w:color w:val="000000"/>
                <w:sz w:val="24"/>
                <w:szCs w:val="24"/>
              </w:rPr>
              <w:t xml:space="preserve"> (когато е приложимо);</w:t>
            </w:r>
          </w:p>
          <w:p w:rsidR="00213AA9" w:rsidRPr="00E26BC4"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00213AA9">
              <w:rPr>
                <w:rFonts w:ascii="Times New Roman" w:hAnsi="Times New Roman" w:cs="Times New Roman"/>
                <w:color w:val="000000"/>
                <w:sz w:val="24"/>
                <w:szCs w:val="24"/>
              </w:rPr>
              <w:t xml:space="preserve">. </w:t>
            </w:r>
            <w:r w:rsidR="005B6360">
              <w:rPr>
                <w:rFonts w:ascii="Times New Roman" w:hAnsi="Times New Roman" w:cs="Times New Roman"/>
                <w:color w:val="000000"/>
                <w:sz w:val="24"/>
                <w:szCs w:val="24"/>
              </w:rPr>
              <w:t>Декларация за информираност на оферентите (</w:t>
            </w:r>
            <w:r w:rsidR="005B6360" w:rsidRPr="005B6360">
              <w:rPr>
                <w:rFonts w:ascii="Times New Roman" w:hAnsi="Times New Roman" w:cs="Times New Roman"/>
                <w:color w:val="000000"/>
                <w:sz w:val="24"/>
                <w:szCs w:val="24"/>
              </w:rPr>
              <w:t xml:space="preserve">Приложение № </w:t>
            </w:r>
            <w:r w:rsidR="00C82CA2">
              <w:rPr>
                <w:rFonts w:ascii="Times New Roman" w:hAnsi="Times New Roman" w:cs="Times New Roman"/>
                <w:color w:val="000000"/>
                <w:sz w:val="24"/>
                <w:szCs w:val="24"/>
              </w:rPr>
              <w:t>11</w:t>
            </w:r>
            <w:r w:rsidR="000448C3">
              <w:rPr>
                <w:rFonts w:ascii="Times New Roman" w:hAnsi="Times New Roman" w:cs="Times New Roman"/>
                <w:color w:val="000000"/>
                <w:sz w:val="24"/>
                <w:szCs w:val="24"/>
              </w:rPr>
              <w:t>)</w:t>
            </w:r>
            <w:r w:rsidR="005B6360" w:rsidRPr="005B6360">
              <w:rPr>
                <w:rFonts w:ascii="Times New Roman" w:hAnsi="Times New Roman" w:cs="Times New Roman"/>
                <w:color w:val="000000"/>
                <w:sz w:val="24"/>
                <w:szCs w:val="24"/>
              </w:rPr>
              <w:t xml:space="preserve"> към Условията за кандидатстване</w:t>
            </w:r>
            <w:r w:rsidR="00B44F40">
              <w:rPr>
                <w:rFonts w:ascii="Times New Roman" w:hAnsi="Times New Roman" w:cs="Times New Roman"/>
                <w:color w:val="000000"/>
                <w:sz w:val="24"/>
                <w:szCs w:val="24"/>
              </w:rPr>
              <w:t>/Документи за попълване</w:t>
            </w:r>
            <w:r w:rsidR="000D7D2F">
              <w:rPr>
                <w:rFonts w:ascii="Times New Roman" w:hAnsi="Times New Roman" w:cs="Times New Roman"/>
                <w:color w:val="000000"/>
                <w:sz w:val="24"/>
                <w:szCs w:val="24"/>
              </w:rPr>
              <w:t xml:space="preserve"> </w:t>
            </w:r>
            <w:r w:rsidR="000D7D2F" w:rsidRPr="000D7D2F">
              <w:rPr>
                <w:rFonts w:ascii="Times New Roman" w:hAnsi="Times New Roman" w:cs="Times New Roman"/>
                <w:color w:val="000000"/>
                <w:sz w:val="24"/>
                <w:szCs w:val="24"/>
              </w:rPr>
              <w:t>(когато е приложимо)</w:t>
            </w:r>
            <w:r w:rsidR="000D7D2F">
              <w:rPr>
                <w:rFonts w:ascii="Times New Roman" w:hAnsi="Times New Roman" w:cs="Times New Roman"/>
                <w:color w:val="000000"/>
                <w:sz w:val="24"/>
                <w:szCs w:val="24"/>
              </w:rPr>
              <w:t>;</w:t>
            </w:r>
          </w:p>
          <w:p w:rsidR="0062459D" w:rsidRDefault="00C0453D" w:rsidP="003E69A5">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33</w:t>
            </w:r>
            <w:r w:rsidR="003E69A5" w:rsidRPr="00E26BC4">
              <w:rPr>
                <w:rFonts w:ascii="Times New Roman" w:hAnsi="Times New Roman" w:cs="Times New Roman"/>
                <w:sz w:val="24"/>
                <w:szCs w:val="24"/>
              </w:rPr>
              <w:t xml:space="preserve">. </w:t>
            </w:r>
            <w:r w:rsidR="0062459D" w:rsidRPr="0062459D">
              <w:rPr>
                <w:rFonts w:ascii="Times New Roman" w:hAnsi="Times New Roman" w:cs="Times New Roman"/>
                <w:sz w:val="24"/>
                <w:szCs w:val="24"/>
              </w:rPr>
              <w:t>Други документи за доказване на изисквания от стратегията за ВОМР (когато е приложимо).</w:t>
            </w:r>
          </w:p>
          <w:p w:rsidR="00AD2022" w:rsidRPr="00E26BC4" w:rsidRDefault="00C0453D" w:rsidP="003E69A5">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34</w:t>
            </w:r>
            <w:r w:rsidR="00AD2022">
              <w:rPr>
                <w:rFonts w:ascii="Times New Roman" w:hAnsi="Times New Roman" w:cs="Times New Roman"/>
                <w:sz w:val="24"/>
                <w:szCs w:val="24"/>
              </w:rPr>
              <w:t xml:space="preserve">. Формуляр за мониторинг съгласно </w:t>
            </w:r>
            <w:r w:rsidR="00AD2022" w:rsidRPr="00AD2022">
              <w:rPr>
                <w:rFonts w:ascii="Times New Roman" w:hAnsi="Times New Roman" w:cs="Times New Roman"/>
                <w:sz w:val="24"/>
                <w:szCs w:val="24"/>
              </w:rPr>
              <w:t xml:space="preserve">приложение № </w:t>
            </w:r>
            <w:r w:rsidR="00AD2022">
              <w:rPr>
                <w:rFonts w:ascii="Times New Roman" w:hAnsi="Times New Roman" w:cs="Times New Roman"/>
                <w:sz w:val="24"/>
                <w:szCs w:val="24"/>
              </w:rPr>
              <w:t xml:space="preserve">13 към чл.47, ал.2, т.3 </w:t>
            </w:r>
            <w:r w:rsidR="00AD2022" w:rsidRPr="00AD2022">
              <w:rPr>
                <w:rFonts w:ascii="Times New Roman" w:hAnsi="Times New Roman" w:cs="Times New Roman"/>
                <w:sz w:val="24"/>
                <w:szCs w:val="24"/>
              </w:rPr>
              <w:t>от Наредба №22/14 декември 2015г. на МЗХ</w:t>
            </w:r>
            <w:r w:rsidR="002B4FF1">
              <w:rPr>
                <w:rFonts w:ascii="Times New Roman" w:hAnsi="Times New Roman" w:cs="Times New Roman"/>
                <w:sz w:val="24"/>
                <w:szCs w:val="24"/>
              </w:rPr>
              <w:t>Г</w:t>
            </w:r>
            <w:r w:rsidR="00AD2022" w:rsidRPr="00AD2022">
              <w:rPr>
                <w:rFonts w:ascii="Times New Roman" w:hAnsi="Times New Roman" w:cs="Times New Roman"/>
                <w:sz w:val="24"/>
                <w:szCs w:val="24"/>
              </w:rPr>
              <w:t xml:space="preserve"> </w:t>
            </w:r>
            <w:r w:rsidR="00855120" w:rsidRPr="00855120">
              <w:rPr>
                <w:rFonts w:ascii="Times New Roman" w:hAnsi="Times New Roman" w:cs="Times New Roman"/>
                <w:sz w:val="24"/>
                <w:szCs w:val="24"/>
              </w:rPr>
              <w:t xml:space="preserve">(Приложение № </w:t>
            </w:r>
            <w:r w:rsidR="00C82CA2">
              <w:rPr>
                <w:rFonts w:ascii="Times New Roman" w:hAnsi="Times New Roman" w:cs="Times New Roman"/>
                <w:sz w:val="24"/>
                <w:szCs w:val="24"/>
              </w:rPr>
              <w:t>12</w:t>
            </w:r>
            <w:r w:rsidR="00855120" w:rsidRPr="00855120">
              <w:rPr>
                <w:rFonts w:ascii="Times New Roman" w:hAnsi="Times New Roman" w:cs="Times New Roman"/>
                <w:sz w:val="24"/>
                <w:szCs w:val="24"/>
              </w:rPr>
              <w:t xml:space="preserve"> към Условията за кандидатстване</w:t>
            </w:r>
            <w:r w:rsidR="00B44F40">
              <w:rPr>
                <w:rFonts w:ascii="Times New Roman" w:hAnsi="Times New Roman" w:cs="Times New Roman"/>
                <w:sz w:val="24"/>
                <w:szCs w:val="24"/>
              </w:rPr>
              <w:t>/Документи за попълване</w:t>
            </w:r>
            <w:r w:rsidR="00855120" w:rsidRPr="00855120">
              <w:rPr>
                <w:rFonts w:ascii="Times New Roman" w:hAnsi="Times New Roman" w:cs="Times New Roman"/>
                <w:sz w:val="24"/>
                <w:szCs w:val="24"/>
              </w:rPr>
              <w:t>);</w:t>
            </w:r>
          </w:p>
          <w:p w:rsidR="00674F9D" w:rsidRPr="00C312BD" w:rsidRDefault="00C0453D" w:rsidP="00674F9D">
            <w:pPr>
              <w:rPr>
                <w:rFonts w:ascii="Times New Roman" w:hAnsi="Times New Roman" w:cs="Times New Roman"/>
                <w:sz w:val="24"/>
                <w:szCs w:val="24"/>
              </w:rPr>
            </w:pPr>
            <w:r>
              <w:rPr>
                <w:rFonts w:ascii="Times New Roman" w:hAnsi="Times New Roman" w:cs="Times New Roman"/>
                <w:sz w:val="24"/>
                <w:szCs w:val="24"/>
              </w:rPr>
              <w:t>35</w:t>
            </w:r>
            <w:r w:rsidR="003E69A5" w:rsidRPr="00AC73E3">
              <w:rPr>
                <w:rFonts w:ascii="Times New Roman" w:hAnsi="Times New Roman" w:cs="Times New Roman"/>
                <w:sz w:val="24"/>
                <w:szCs w:val="24"/>
              </w:rPr>
              <w:t xml:space="preserve">. </w:t>
            </w:r>
            <w:r w:rsidR="00674F9D" w:rsidRPr="00AC73E3">
              <w:rPr>
                <w:rFonts w:ascii="Times New Roman" w:hAnsi="Times New Roman" w:cs="Times New Roman"/>
                <w:sz w:val="24"/>
                <w:szCs w:val="24"/>
              </w:rPr>
              <w:t xml:space="preserve">Декларацията за съгласие данните на кандидата да бъдат предоставени от НСИ на УО и ДФЗ </w:t>
            </w:r>
            <w:r w:rsidR="00855120" w:rsidRPr="00AC73E3">
              <w:rPr>
                <w:rFonts w:ascii="Times New Roman" w:hAnsi="Times New Roman" w:cs="Times New Roman"/>
                <w:sz w:val="24"/>
                <w:szCs w:val="24"/>
              </w:rPr>
              <w:t xml:space="preserve">(Приложение № </w:t>
            </w:r>
            <w:r w:rsidR="00C82CA2">
              <w:rPr>
                <w:rFonts w:ascii="Times New Roman" w:hAnsi="Times New Roman" w:cs="Times New Roman"/>
                <w:sz w:val="24"/>
                <w:szCs w:val="24"/>
              </w:rPr>
              <w:t>13</w:t>
            </w:r>
            <w:r w:rsidR="00855120" w:rsidRPr="00AC73E3">
              <w:rPr>
                <w:rFonts w:ascii="Times New Roman" w:hAnsi="Times New Roman" w:cs="Times New Roman"/>
                <w:sz w:val="24"/>
                <w:szCs w:val="24"/>
              </w:rPr>
              <w:t xml:space="preserve"> към Условията за кандидатстване</w:t>
            </w:r>
            <w:r w:rsidR="00B44F40">
              <w:rPr>
                <w:rFonts w:ascii="Times New Roman" w:hAnsi="Times New Roman" w:cs="Times New Roman"/>
                <w:sz w:val="24"/>
                <w:szCs w:val="24"/>
              </w:rPr>
              <w:t>/Документи за попълване</w:t>
            </w:r>
            <w:r w:rsidR="00855120" w:rsidRPr="00AC73E3">
              <w:rPr>
                <w:rFonts w:ascii="Times New Roman" w:hAnsi="Times New Roman" w:cs="Times New Roman"/>
                <w:sz w:val="24"/>
                <w:szCs w:val="24"/>
              </w:rPr>
              <w:t>);</w:t>
            </w:r>
          </w:p>
          <w:p w:rsidR="00E97060" w:rsidRPr="00E26BC4" w:rsidRDefault="00C0453D" w:rsidP="00E97060">
            <w:pPr>
              <w:spacing w:before="100" w:beforeAutospacing="1" w:after="100" w:afterAutospacing="1"/>
              <w:contextualSpacing/>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36</w:t>
            </w:r>
            <w:r w:rsidR="00E97060" w:rsidRPr="00E26BC4">
              <w:rPr>
                <w:rFonts w:ascii="Times New Roman" w:eastAsia="Times New Roman" w:hAnsi="Times New Roman" w:cs="Times New Roman"/>
                <w:color w:val="000000"/>
                <w:sz w:val="24"/>
                <w:szCs w:val="24"/>
                <w:lang w:eastAsia="bg-BG"/>
              </w:rPr>
              <w:t xml:space="preserve">. Удостоверение </w:t>
            </w:r>
            <w:r w:rsidR="00AC73E3">
              <w:rPr>
                <w:rFonts w:ascii="Times New Roman" w:eastAsia="Times New Roman" w:hAnsi="Times New Roman" w:cs="Times New Roman"/>
                <w:color w:val="000000"/>
                <w:sz w:val="24"/>
                <w:szCs w:val="24"/>
                <w:lang w:eastAsia="bg-BG"/>
              </w:rPr>
              <w:t xml:space="preserve">за наличие или липса на задължения </w:t>
            </w:r>
            <w:r w:rsidR="00E97060" w:rsidRPr="00E26BC4">
              <w:rPr>
                <w:rFonts w:ascii="Times New Roman" w:eastAsia="Times New Roman" w:hAnsi="Times New Roman" w:cs="Times New Roman"/>
                <w:color w:val="000000"/>
                <w:sz w:val="24"/>
                <w:szCs w:val="24"/>
                <w:lang w:eastAsia="bg-BG"/>
              </w:rPr>
              <w:t>от НАП, издадено не по-рано от един месец преди подаване на проектното предложение;</w:t>
            </w:r>
          </w:p>
          <w:p w:rsidR="00E97060" w:rsidRPr="00E26BC4" w:rsidRDefault="00C0453D" w:rsidP="00E97060">
            <w:pPr>
              <w:spacing w:before="100" w:beforeAutospacing="1" w:after="100" w:afterAutospacing="1"/>
              <w:contextualSpacing/>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37</w:t>
            </w:r>
            <w:r w:rsidR="00E97060" w:rsidRPr="00E26BC4">
              <w:rPr>
                <w:rFonts w:ascii="Times New Roman" w:eastAsia="Times New Roman" w:hAnsi="Times New Roman" w:cs="Times New Roman"/>
                <w:color w:val="000000"/>
                <w:sz w:val="24"/>
                <w:szCs w:val="24"/>
                <w:lang w:eastAsia="bg-BG"/>
              </w:rPr>
              <w:t xml:space="preserve">. Удостоверение </w:t>
            </w:r>
            <w:r w:rsidR="00AC73E3">
              <w:rPr>
                <w:rFonts w:ascii="Times New Roman" w:eastAsia="Times New Roman" w:hAnsi="Times New Roman" w:cs="Times New Roman"/>
                <w:color w:val="000000"/>
                <w:sz w:val="24"/>
                <w:szCs w:val="24"/>
                <w:lang w:eastAsia="bg-BG"/>
              </w:rPr>
              <w:t xml:space="preserve">за наличие или липса на задължения </w:t>
            </w:r>
            <w:r w:rsidR="00E97060" w:rsidRPr="00E26BC4">
              <w:rPr>
                <w:rFonts w:ascii="Times New Roman" w:eastAsia="Times New Roman" w:hAnsi="Times New Roman" w:cs="Times New Roman"/>
                <w:color w:val="000000"/>
                <w:sz w:val="24"/>
                <w:szCs w:val="24"/>
                <w:lang w:eastAsia="bg-BG"/>
              </w:rPr>
              <w:t xml:space="preserve">от </w:t>
            </w:r>
            <w:r w:rsidR="00864610" w:rsidRPr="00864610">
              <w:rPr>
                <w:rFonts w:ascii="Times New Roman" w:eastAsia="Times New Roman" w:hAnsi="Times New Roman" w:cs="Times New Roman"/>
                <w:color w:val="000000"/>
                <w:sz w:val="24"/>
                <w:szCs w:val="24"/>
                <w:lang w:eastAsia="bg-BG"/>
              </w:rPr>
              <w:t xml:space="preserve">Общините </w:t>
            </w:r>
            <w:r w:rsidR="00D9792A">
              <w:rPr>
                <w:rFonts w:ascii="Times New Roman" w:eastAsia="Times New Roman" w:hAnsi="Times New Roman" w:cs="Times New Roman"/>
                <w:color w:val="000000"/>
                <w:sz w:val="24"/>
                <w:szCs w:val="24"/>
                <w:lang w:eastAsia="bg-BG"/>
              </w:rPr>
              <w:t xml:space="preserve">Мъглиж и Гурково, </w:t>
            </w:r>
            <w:r w:rsidR="00E97060" w:rsidRPr="00E26BC4">
              <w:rPr>
                <w:rFonts w:ascii="Times New Roman" w:eastAsia="Times New Roman" w:hAnsi="Times New Roman" w:cs="Times New Roman"/>
                <w:color w:val="000000"/>
                <w:sz w:val="24"/>
                <w:szCs w:val="24"/>
                <w:lang w:eastAsia="bg-BG"/>
              </w:rPr>
              <w:t>издадено</w:t>
            </w:r>
            <w:r w:rsidR="00AC73E3">
              <w:rPr>
                <w:rFonts w:ascii="Times New Roman" w:eastAsia="Times New Roman" w:hAnsi="Times New Roman" w:cs="Times New Roman"/>
                <w:color w:val="000000"/>
                <w:sz w:val="24"/>
                <w:szCs w:val="24"/>
                <w:lang w:eastAsia="bg-BG"/>
              </w:rPr>
              <w:t xml:space="preserve"> </w:t>
            </w:r>
            <w:r w:rsidR="00E97060" w:rsidRPr="00E26BC4">
              <w:rPr>
                <w:rFonts w:ascii="Times New Roman" w:eastAsia="Times New Roman" w:hAnsi="Times New Roman" w:cs="Times New Roman"/>
                <w:color w:val="000000"/>
                <w:sz w:val="24"/>
                <w:szCs w:val="24"/>
                <w:lang w:eastAsia="bg-BG"/>
              </w:rPr>
              <w:t>не по-рано от един месец преди подаване на проектното предложение;</w:t>
            </w:r>
          </w:p>
          <w:p w:rsidR="00E97060" w:rsidRPr="00E26BC4" w:rsidRDefault="00C0453D" w:rsidP="00E97060">
            <w:pPr>
              <w:spacing w:before="100" w:beforeAutospacing="1" w:after="100" w:afterAutospacing="1"/>
              <w:contextualSpacing/>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38</w:t>
            </w:r>
            <w:r w:rsidR="00E97060" w:rsidRPr="00E26BC4">
              <w:rPr>
                <w:rFonts w:ascii="Times New Roman" w:eastAsia="Times New Roman" w:hAnsi="Times New Roman" w:cs="Times New Roman"/>
                <w:color w:val="000000"/>
                <w:sz w:val="24"/>
                <w:szCs w:val="24"/>
                <w:lang w:eastAsia="bg-BG"/>
              </w:rPr>
              <w:t>. Удостоверение, потвърждаващо, че кандидата не е в открито производство по несъстоятелност или не е обявен в несъстоятелност, издадено от съответния съд не по-</w:t>
            </w:r>
          </w:p>
          <w:p w:rsidR="00AC73E3" w:rsidRDefault="00E97060" w:rsidP="00E97060">
            <w:pPr>
              <w:spacing w:before="100" w:beforeAutospacing="1" w:after="100" w:afterAutospacing="1"/>
              <w:contextualSpacing/>
              <w:jc w:val="both"/>
              <w:rPr>
                <w:rFonts w:ascii="Times New Roman" w:eastAsia="Times New Roman" w:hAnsi="Times New Roman" w:cs="Times New Roman"/>
                <w:color w:val="000000"/>
                <w:sz w:val="24"/>
                <w:szCs w:val="24"/>
                <w:lang w:eastAsia="bg-BG"/>
              </w:rPr>
            </w:pPr>
            <w:r w:rsidRPr="00E26BC4">
              <w:rPr>
                <w:rFonts w:ascii="Times New Roman" w:eastAsia="Times New Roman" w:hAnsi="Times New Roman" w:cs="Times New Roman"/>
                <w:color w:val="000000"/>
                <w:sz w:val="24"/>
                <w:szCs w:val="24"/>
                <w:lang w:eastAsia="bg-BG"/>
              </w:rPr>
              <w:lastRenderedPageBreak/>
              <w:t>рано от 1 месец преди подаване на проектното предложение</w:t>
            </w:r>
            <w:r w:rsidR="00CB75B5">
              <w:rPr>
                <w:rFonts w:ascii="Times New Roman" w:eastAsia="Times New Roman" w:hAnsi="Times New Roman" w:cs="Times New Roman"/>
                <w:color w:val="000000"/>
                <w:sz w:val="24"/>
                <w:szCs w:val="24"/>
                <w:lang w:eastAsia="bg-BG"/>
              </w:rPr>
              <w:t xml:space="preserve"> (когато е приложимо)</w:t>
            </w:r>
            <w:r w:rsidRPr="00E26BC4">
              <w:rPr>
                <w:rFonts w:ascii="Times New Roman" w:eastAsia="Times New Roman" w:hAnsi="Times New Roman" w:cs="Times New Roman"/>
                <w:color w:val="000000"/>
                <w:sz w:val="24"/>
                <w:szCs w:val="24"/>
                <w:lang w:eastAsia="bg-BG"/>
              </w:rPr>
              <w:t xml:space="preserve">. </w:t>
            </w:r>
          </w:p>
          <w:p w:rsidR="00E97060" w:rsidRPr="00E26BC4" w:rsidRDefault="00C0453D" w:rsidP="00E97060">
            <w:pPr>
              <w:spacing w:before="100" w:beforeAutospacing="1" w:after="100" w:afterAutospacing="1"/>
              <w:contextualSpacing/>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39</w:t>
            </w:r>
            <w:r w:rsidR="00E97060" w:rsidRPr="00E26BC4">
              <w:rPr>
                <w:rFonts w:ascii="Times New Roman" w:eastAsia="Times New Roman" w:hAnsi="Times New Roman" w:cs="Times New Roman"/>
                <w:color w:val="000000"/>
                <w:sz w:val="24"/>
                <w:szCs w:val="24"/>
                <w:lang w:eastAsia="bg-BG"/>
              </w:rPr>
              <w:t>. Удостоверение, потвърждаващо, че кандидата не е в процедура по ликвидация, издадено от съответния съд не по-рано от 1 месец преди подаване на проектното предложение</w:t>
            </w:r>
            <w:r w:rsidR="00CB75B5">
              <w:rPr>
                <w:rFonts w:ascii="Times New Roman" w:eastAsia="Times New Roman" w:hAnsi="Times New Roman" w:cs="Times New Roman"/>
                <w:color w:val="000000"/>
                <w:sz w:val="24"/>
                <w:szCs w:val="24"/>
                <w:lang w:eastAsia="bg-BG"/>
              </w:rPr>
              <w:t xml:space="preserve"> (когато е приложимо)</w:t>
            </w:r>
            <w:r w:rsidR="00E97060" w:rsidRPr="00E26BC4">
              <w:rPr>
                <w:rFonts w:ascii="Times New Roman" w:eastAsia="Times New Roman" w:hAnsi="Times New Roman" w:cs="Times New Roman"/>
                <w:color w:val="000000"/>
                <w:sz w:val="24"/>
                <w:szCs w:val="24"/>
                <w:lang w:eastAsia="bg-BG"/>
              </w:rPr>
              <w:t xml:space="preserve">. </w:t>
            </w:r>
          </w:p>
          <w:p w:rsidR="00E97060" w:rsidRPr="00E26BC4" w:rsidRDefault="00C0453D" w:rsidP="00E97060">
            <w:pPr>
              <w:spacing w:before="100" w:beforeAutospacing="1" w:after="100" w:afterAutospacing="1"/>
              <w:contextualSpacing/>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40</w:t>
            </w:r>
            <w:r w:rsidR="00E97060" w:rsidRPr="00E26BC4">
              <w:rPr>
                <w:rFonts w:ascii="Times New Roman" w:eastAsia="Times New Roman" w:hAnsi="Times New Roman" w:cs="Times New Roman"/>
                <w:color w:val="000000"/>
                <w:sz w:val="24"/>
                <w:szCs w:val="24"/>
                <w:lang w:eastAsia="bg-BG"/>
              </w:rPr>
              <w:t>. Удостоверение за актуално състояние, издадено от съответния съд не по-рано от 1</w:t>
            </w:r>
          </w:p>
          <w:p w:rsidR="00AC73E3" w:rsidRDefault="00E97060" w:rsidP="00E97060">
            <w:pPr>
              <w:spacing w:before="100" w:beforeAutospacing="1" w:after="100" w:afterAutospacing="1"/>
              <w:contextualSpacing/>
              <w:jc w:val="both"/>
              <w:rPr>
                <w:rFonts w:ascii="Times New Roman" w:eastAsia="Times New Roman" w:hAnsi="Times New Roman" w:cs="Times New Roman"/>
                <w:color w:val="000000"/>
                <w:sz w:val="24"/>
                <w:szCs w:val="24"/>
                <w:highlight w:val="yellow"/>
                <w:lang w:eastAsia="bg-BG"/>
              </w:rPr>
            </w:pPr>
            <w:r w:rsidRPr="00E26BC4">
              <w:rPr>
                <w:rFonts w:ascii="Times New Roman" w:eastAsia="Times New Roman" w:hAnsi="Times New Roman" w:cs="Times New Roman"/>
                <w:color w:val="000000"/>
                <w:sz w:val="24"/>
                <w:szCs w:val="24"/>
                <w:lang w:eastAsia="bg-BG"/>
              </w:rPr>
              <w:t>месец преди подаване на проектното предложение</w:t>
            </w:r>
            <w:r w:rsidR="00CB75B5">
              <w:rPr>
                <w:rFonts w:ascii="Times New Roman" w:eastAsia="Times New Roman" w:hAnsi="Times New Roman" w:cs="Times New Roman"/>
                <w:color w:val="000000"/>
                <w:sz w:val="24"/>
                <w:szCs w:val="24"/>
                <w:lang w:eastAsia="bg-BG"/>
              </w:rPr>
              <w:t xml:space="preserve"> (когато е приложимо)</w:t>
            </w:r>
            <w:r w:rsidRPr="00E26BC4">
              <w:rPr>
                <w:rFonts w:ascii="Times New Roman" w:eastAsia="Times New Roman" w:hAnsi="Times New Roman" w:cs="Times New Roman"/>
                <w:color w:val="000000"/>
                <w:sz w:val="24"/>
                <w:szCs w:val="24"/>
                <w:lang w:eastAsia="bg-BG"/>
              </w:rPr>
              <w:t xml:space="preserve">. </w:t>
            </w:r>
          </w:p>
          <w:p w:rsidR="00E97060" w:rsidRPr="008B48D1" w:rsidRDefault="00CB75B5" w:rsidP="00E97060">
            <w:pPr>
              <w:spacing w:before="100" w:beforeAutospacing="1" w:after="100" w:afterAutospacing="1"/>
              <w:contextualSpacing/>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val="en-US" w:eastAsia="bg-BG"/>
              </w:rPr>
              <w:t>II</w:t>
            </w:r>
            <w:r w:rsidRPr="00CB75B5">
              <w:rPr>
                <w:rFonts w:ascii="Times New Roman" w:eastAsia="Times New Roman" w:hAnsi="Times New Roman" w:cs="Times New Roman"/>
                <w:i/>
                <w:sz w:val="24"/>
                <w:szCs w:val="24"/>
                <w:lang w:eastAsia="bg-BG"/>
              </w:rPr>
              <w:t xml:space="preserve">. </w:t>
            </w:r>
            <w:r w:rsidR="00E97060" w:rsidRPr="008B48D1">
              <w:rPr>
                <w:rFonts w:ascii="Times New Roman" w:eastAsia="Times New Roman" w:hAnsi="Times New Roman" w:cs="Times New Roman"/>
                <w:i/>
                <w:sz w:val="24"/>
                <w:szCs w:val="24"/>
                <w:lang w:eastAsia="bg-BG"/>
              </w:rPr>
              <w:t>Специфични документи  за проект, включващ строително-монтажни работи: строителство, реконструкция, ремонт, рехабилитация</w:t>
            </w:r>
          </w:p>
          <w:p w:rsidR="00E97060" w:rsidRDefault="00C0453D" w:rsidP="008E3ED4">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41</w:t>
            </w:r>
            <w:r w:rsidR="00E97060" w:rsidRPr="008B48D1">
              <w:rPr>
                <w:rFonts w:ascii="Times New Roman" w:eastAsia="Times New Roman" w:hAnsi="Times New Roman" w:cs="Times New Roman"/>
                <w:sz w:val="24"/>
                <w:szCs w:val="24"/>
                <w:lang w:eastAsia="bg-BG"/>
              </w:rPr>
              <w:t>. Документ за собственост на земя и/или друг вид недвижим имот, обект на инвестицията, или документ за учредено право на строеж върху имота за срок не по-малък от 6 години, считано от датата на подаване на проектното предложение към стратегията за ВОМР (когато е учредено срочно право на строеж) или документ за ползване върху имота, валиден за срок не по-малък от 6 години, считано от датата на подаване на проектното предложение към стратегията за ВОМР, вписан в районната служба по вписванията, а в случай на договор за аренда на земя - и регистриран в съответната общинска служба по земеделие на Министерството на земеделието, храните и горите, в случаите на обновяване на сгради и/или помещения, за които не се изисква издаване на разрешение за строеж, съгласно Закона за устройство на територията;</w:t>
            </w:r>
          </w:p>
          <w:p w:rsidR="00C07D1D" w:rsidRPr="00C07D1D"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42</w:t>
            </w:r>
            <w:r w:rsidR="00C07D1D" w:rsidRPr="00C07D1D">
              <w:rPr>
                <w:rFonts w:ascii="Times New Roman" w:eastAsia="Times New Roman" w:hAnsi="Times New Roman" w:cs="Times New Roman"/>
                <w:sz w:val="24"/>
                <w:szCs w:val="24"/>
                <w:lang w:eastAsia="bg-BG"/>
              </w:rPr>
              <w:t>. Документ за ползване на имота, вписан в районна служба по вписванията,  за срок не по-малко от 6 години,  считано от датата на подаване на проектното предложение – в случай на кандидатстване за разходи за:</w:t>
            </w:r>
          </w:p>
          <w:p w:rsidR="00C07D1D" w:rsidRPr="00C07D1D" w:rsidRDefault="00C07D1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sidRPr="00C07D1D">
              <w:rPr>
                <w:rFonts w:ascii="Times New Roman" w:eastAsia="Times New Roman" w:hAnsi="Times New Roman" w:cs="Times New Roman"/>
                <w:sz w:val="24"/>
                <w:szCs w:val="24"/>
                <w:lang w:eastAsia="bg-BG"/>
              </w:rPr>
              <w:t xml:space="preserve">а)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 </w:t>
            </w:r>
          </w:p>
          <w:p w:rsidR="00C07D1D" w:rsidRPr="00C07D1D" w:rsidRDefault="00C07D1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sidRPr="00C07D1D">
              <w:rPr>
                <w:rFonts w:ascii="Times New Roman" w:eastAsia="Times New Roman" w:hAnsi="Times New Roman" w:cs="Times New Roman"/>
                <w:sz w:val="24"/>
                <w:szCs w:val="24"/>
                <w:lang w:eastAsia="bg-BG"/>
              </w:rPr>
              <w:t>б) строително-монтажни работи извън случаите на кандидатстване за разходи за строително-монтажни работи за изграждане на нов строеж, надстрояване и/или пристрояване на съществуващ строеж, за който се изисква разрешение за строеж съгласно Закона за устройство на територията (ЗУТ). Представя се във формат „pdf“</w:t>
            </w:r>
          </w:p>
          <w:p w:rsidR="00C07D1D" w:rsidRPr="00C07D1D"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43</w:t>
            </w:r>
            <w:r w:rsidR="00C07D1D" w:rsidRPr="00C07D1D">
              <w:rPr>
                <w:rFonts w:ascii="Times New Roman" w:eastAsia="Times New Roman" w:hAnsi="Times New Roman" w:cs="Times New Roman"/>
                <w:sz w:val="24"/>
                <w:szCs w:val="24"/>
                <w:lang w:eastAsia="bg-BG"/>
              </w:rPr>
              <w:t>. Документ за ползване на сградата/помещението, вписан в районна служба по вписванията, за срок не по-малко от 6 години, считано от датата на подаване на проектното предложение за проектите, включващи само заявени за подпомагане разходи за закупуване и/или инсталиране на нови машини, оборудване и съоръжения, необходими за подобряване на производството, за които съгласно технологичен проект се изисква поставяне в затворени помещения. Представя се във формат „pdf“</w:t>
            </w:r>
          </w:p>
          <w:p w:rsidR="00C07D1D" w:rsidRPr="00C07D1D"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44</w:t>
            </w:r>
            <w:r w:rsidR="00C07D1D" w:rsidRPr="00C07D1D">
              <w:rPr>
                <w:rFonts w:ascii="Times New Roman" w:eastAsia="Times New Roman" w:hAnsi="Times New Roman" w:cs="Times New Roman"/>
                <w:sz w:val="24"/>
                <w:szCs w:val="24"/>
                <w:lang w:eastAsia="bg-BG"/>
              </w:rPr>
              <w:t>. Учредено право на строеж върху имота за срок не по-малко от 6 години, считано от датата на подаване на проектното предложение, когато е учредено срочно право на строеж – в случай на кандидатстване за разходи за строително-монтажни работи за изграждане на нов строеж, надстрояване и/или пристрояване на съществуващ строеж, за който се изисква разрешение за строеж съгласно Закона за устройство на територията (ЗУТ), вписан в районна служба по вписванията. Представя се във формат „pdf“.</w:t>
            </w:r>
          </w:p>
          <w:p w:rsidR="0062459D"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45</w:t>
            </w:r>
            <w:r w:rsidR="00C07D1D" w:rsidRPr="00C07D1D">
              <w:rPr>
                <w:rFonts w:ascii="Times New Roman" w:eastAsia="Times New Roman" w:hAnsi="Times New Roman" w:cs="Times New Roman"/>
                <w:sz w:val="24"/>
                <w:szCs w:val="24"/>
                <w:lang w:eastAsia="bg-BG"/>
              </w:rPr>
              <w:t xml:space="preserve">. Заснемане на обекта/съоръжението и/или архитектурен план на сградата, съоръжението, обекта, който ще се изгражда, ремонтира или обновява (важи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w:t>
            </w:r>
            <w:r w:rsidR="00C07D1D" w:rsidRPr="00C07D1D">
              <w:rPr>
                <w:rFonts w:ascii="Times New Roman" w:eastAsia="Times New Roman" w:hAnsi="Times New Roman" w:cs="Times New Roman"/>
                <w:sz w:val="24"/>
                <w:szCs w:val="24"/>
                <w:lang w:eastAsia="bg-BG"/>
              </w:rPr>
              <w:lastRenderedPageBreak/>
              <w:t>проект съгласно ЗУТ). Представя се във формат „pdf“.</w:t>
            </w:r>
          </w:p>
          <w:p w:rsidR="00E97060" w:rsidRPr="008B48D1" w:rsidRDefault="00C0453D" w:rsidP="00E97060">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46</w:t>
            </w:r>
            <w:r w:rsidR="00E97060" w:rsidRPr="008B48D1">
              <w:rPr>
                <w:rFonts w:ascii="Times New Roman" w:eastAsia="Times New Roman" w:hAnsi="Times New Roman" w:cs="Times New Roman"/>
                <w:sz w:val="24"/>
                <w:szCs w:val="24"/>
                <w:lang w:eastAsia="bg-BG"/>
              </w:rPr>
              <w:t>. Одобрен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 Наредба № 4 от 2001 г. за обхвата и съдържанието на инвестиционните проекти (ДВ, бр. 51 от 2001 г.) или заснемане на обекта/съоръжението и/или архитектурен план на сградата, съоръжението, обекта, който ще се изгражда, ремонтира или обновява,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Закона за устройство на територията;</w:t>
            </w:r>
          </w:p>
          <w:p w:rsidR="00E97060" w:rsidRPr="008B48D1" w:rsidRDefault="00C0453D" w:rsidP="00E97060">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47</w:t>
            </w:r>
            <w:r w:rsidR="00E97060" w:rsidRPr="008B48D1">
              <w:rPr>
                <w:rFonts w:ascii="Times New Roman" w:eastAsia="Times New Roman" w:hAnsi="Times New Roman" w:cs="Times New Roman"/>
                <w:sz w:val="24"/>
                <w:szCs w:val="24"/>
                <w:lang w:eastAsia="bg-BG"/>
              </w:rPr>
              <w:t>. Разрешение за строеж, когато издаването му се изисква съгласно ЗУТ или становище на главния архитект, че строежът не се нуждае от издаване на разрешение</w:t>
            </w:r>
          </w:p>
          <w:p w:rsidR="00E97060" w:rsidRDefault="00E97060" w:rsidP="00E97060">
            <w:pPr>
              <w:spacing w:before="100" w:beforeAutospacing="1" w:after="100" w:afterAutospacing="1"/>
              <w:contextualSpacing/>
              <w:jc w:val="both"/>
              <w:rPr>
                <w:rFonts w:ascii="Times New Roman" w:eastAsia="Times New Roman" w:hAnsi="Times New Roman" w:cs="Times New Roman"/>
                <w:sz w:val="24"/>
                <w:szCs w:val="24"/>
                <w:lang w:eastAsia="bg-BG"/>
              </w:rPr>
            </w:pPr>
            <w:r w:rsidRPr="008B48D1">
              <w:rPr>
                <w:rFonts w:ascii="Times New Roman" w:eastAsia="Times New Roman" w:hAnsi="Times New Roman" w:cs="Times New Roman"/>
                <w:sz w:val="24"/>
                <w:szCs w:val="24"/>
                <w:lang w:eastAsia="bg-BG"/>
              </w:rPr>
              <w:t>за строеж, когато издаването му не се изисква съгласно ЗУТ;</w:t>
            </w:r>
          </w:p>
          <w:p w:rsidR="00C07D1D" w:rsidRDefault="00C0453D" w:rsidP="00E97060">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48</w:t>
            </w:r>
            <w:r w:rsidR="00C07D1D">
              <w:rPr>
                <w:rFonts w:ascii="Times New Roman" w:eastAsia="Times New Roman" w:hAnsi="Times New Roman" w:cs="Times New Roman"/>
                <w:sz w:val="24"/>
                <w:szCs w:val="24"/>
                <w:lang w:eastAsia="bg-BG"/>
              </w:rPr>
              <w:t xml:space="preserve">. </w:t>
            </w:r>
            <w:r w:rsidR="00C07D1D" w:rsidRPr="00C07D1D">
              <w:rPr>
                <w:rFonts w:ascii="Times New Roman" w:eastAsia="Times New Roman" w:hAnsi="Times New Roman" w:cs="Times New Roman"/>
                <w:sz w:val="24"/>
                <w:szCs w:val="24"/>
                <w:lang w:eastAsia="bg-BG"/>
              </w:rPr>
              <w:t>Становище на главния архитект, че строежът не се нуждае от издаване на разрешение за строеж (важи в случай, че проектът включва разходи за строително-монтажни работи и за тях не се изисква издаване на разрешение за строеж съгласно ЗУТ). Представя се във формат „pdf“. Към датата на кандидатстване може да се представи входящ номер на искане за издаване от съответния орган.</w:t>
            </w:r>
          </w:p>
          <w:p w:rsidR="00C07D1D" w:rsidRPr="008B48D1" w:rsidRDefault="00C0453D" w:rsidP="00E97060">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49</w:t>
            </w:r>
            <w:r w:rsidR="00C07D1D">
              <w:rPr>
                <w:rFonts w:ascii="Times New Roman" w:eastAsia="Times New Roman" w:hAnsi="Times New Roman" w:cs="Times New Roman"/>
                <w:sz w:val="24"/>
                <w:szCs w:val="24"/>
                <w:lang w:eastAsia="bg-BG"/>
              </w:rPr>
              <w:t xml:space="preserve">. </w:t>
            </w:r>
            <w:r w:rsidR="00C07D1D" w:rsidRPr="00C07D1D">
              <w:rPr>
                <w:rFonts w:ascii="Times New Roman" w:eastAsia="Times New Roman" w:hAnsi="Times New Roman" w:cs="Times New Roman"/>
                <w:sz w:val="24"/>
                <w:szCs w:val="24"/>
                <w:lang w:eastAsia="bg-BG"/>
              </w:rPr>
              <w:t>Разрешение за поставяне, издадено в съответствие със ЗУТ (важи в случай, че проектът включва разходи за преместваеми обекти или мобилни преработвателни съоръжения). Представя се във формат „pdf“. Към датата на кандидатстване може да се представи входящ номер на искане за издаване от съответния орган.</w:t>
            </w:r>
          </w:p>
          <w:p w:rsidR="00E97060" w:rsidRPr="008B48D1" w:rsidRDefault="00C0453D" w:rsidP="00E97060">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r w:rsidR="00E97060" w:rsidRPr="008B48D1">
              <w:rPr>
                <w:rFonts w:ascii="Times New Roman" w:eastAsia="Times New Roman" w:hAnsi="Times New Roman" w:cs="Times New Roman"/>
                <w:sz w:val="24"/>
                <w:szCs w:val="24"/>
                <w:lang w:eastAsia="bg-BG"/>
              </w:rPr>
              <w:t>. Подробни количествени сметки за предвидените строително-монтажни работи, заверени от правоспособно лице</w:t>
            </w:r>
            <w:r w:rsidR="008E6F8C">
              <w:rPr>
                <w:rFonts w:ascii="Times New Roman" w:eastAsia="Times New Roman" w:hAnsi="Times New Roman" w:cs="Times New Roman"/>
                <w:sz w:val="24"/>
                <w:szCs w:val="24"/>
                <w:lang w:eastAsia="bg-BG"/>
              </w:rPr>
              <w:t xml:space="preserve"> </w:t>
            </w:r>
            <w:r w:rsidR="008E6F8C" w:rsidRPr="008E6F8C">
              <w:rPr>
                <w:rFonts w:ascii="Times New Roman" w:eastAsia="Times New Roman" w:hAnsi="Times New Roman" w:cs="Times New Roman"/>
                <w:sz w:val="24"/>
                <w:szCs w:val="24"/>
                <w:lang w:eastAsia="bg-BG"/>
              </w:rPr>
              <w:t xml:space="preserve">(Приложение № </w:t>
            </w:r>
            <w:r>
              <w:rPr>
                <w:rFonts w:ascii="Times New Roman" w:eastAsia="Times New Roman" w:hAnsi="Times New Roman" w:cs="Times New Roman"/>
                <w:sz w:val="24"/>
                <w:szCs w:val="24"/>
                <w:lang w:eastAsia="bg-BG"/>
              </w:rPr>
              <w:t>14</w:t>
            </w:r>
            <w:r w:rsidR="008E6F8C" w:rsidRPr="008E6F8C">
              <w:rPr>
                <w:rFonts w:ascii="Times New Roman" w:eastAsia="Times New Roman" w:hAnsi="Times New Roman" w:cs="Times New Roman"/>
                <w:sz w:val="24"/>
                <w:szCs w:val="24"/>
                <w:lang w:eastAsia="bg-BG"/>
              </w:rPr>
              <w:t xml:space="preserve"> към Условията за кандидатстване</w:t>
            </w:r>
            <w:r w:rsidR="00B44F40">
              <w:rPr>
                <w:rFonts w:ascii="Times New Roman" w:eastAsia="Times New Roman" w:hAnsi="Times New Roman" w:cs="Times New Roman"/>
                <w:sz w:val="24"/>
                <w:szCs w:val="24"/>
                <w:lang w:eastAsia="bg-BG"/>
              </w:rPr>
              <w:t>/Документи за попълване</w:t>
            </w:r>
            <w:r w:rsidR="008E6F8C" w:rsidRPr="008E6F8C">
              <w:rPr>
                <w:rFonts w:ascii="Times New Roman" w:eastAsia="Times New Roman" w:hAnsi="Times New Roman" w:cs="Times New Roman"/>
                <w:sz w:val="24"/>
                <w:szCs w:val="24"/>
                <w:lang w:eastAsia="bg-BG"/>
              </w:rPr>
              <w:t>)</w:t>
            </w:r>
            <w:r w:rsidR="00E97060" w:rsidRPr="008B48D1">
              <w:rPr>
                <w:rFonts w:ascii="Times New Roman" w:eastAsia="Times New Roman" w:hAnsi="Times New Roman" w:cs="Times New Roman"/>
                <w:sz w:val="24"/>
                <w:szCs w:val="24"/>
                <w:lang w:eastAsia="bg-BG"/>
              </w:rPr>
              <w:t>;</w:t>
            </w:r>
          </w:p>
          <w:p w:rsidR="00C07D1D" w:rsidRDefault="00C0453D" w:rsidP="00E26BC4">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51</w:t>
            </w:r>
            <w:r w:rsidR="00C07D1D">
              <w:rPr>
                <w:rFonts w:ascii="Times New Roman" w:eastAsia="Times New Roman" w:hAnsi="Times New Roman" w:cs="Times New Roman"/>
                <w:sz w:val="24"/>
                <w:szCs w:val="24"/>
                <w:lang w:eastAsia="bg-BG"/>
              </w:rPr>
              <w:t xml:space="preserve">. </w:t>
            </w:r>
            <w:r w:rsidR="00C07D1D" w:rsidRPr="00C07D1D">
              <w:rPr>
                <w:rFonts w:ascii="Times New Roman" w:eastAsia="Times New Roman" w:hAnsi="Times New Roman" w:cs="Times New Roman"/>
                <w:sz w:val="24"/>
                <w:szCs w:val="24"/>
                <w:lang w:eastAsia="bg-BG"/>
              </w:rPr>
              <w:t>Одобрен технически/технологичен проект, придружен от предпроектно проучване, изготвен и съгласуван от правоспособно лице – за инвестиции за производство на енергия от възобновяеми енергийни източници;</w:t>
            </w:r>
          </w:p>
          <w:p w:rsidR="00E26BC4" w:rsidRDefault="00C0453D" w:rsidP="00E26BC4">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52</w:t>
            </w:r>
            <w:r w:rsidR="00E26BC4" w:rsidRPr="008B48D1">
              <w:rPr>
                <w:rFonts w:ascii="Times New Roman" w:eastAsia="Times New Roman" w:hAnsi="Times New Roman" w:cs="Times New Roman"/>
                <w:sz w:val="24"/>
                <w:szCs w:val="24"/>
                <w:lang w:eastAsia="bg-BG"/>
              </w:rPr>
              <w:t>. Удостоверение за ползван патент и/или удостоверение за полезен модел или внедряване на инвестиции, когато е приложимо;</w:t>
            </w:r>
          </w:p>
          <w:p w:rsidR="00C07D1D"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53</w:t>
            </w:r>
            <w:r w:rsidR="00C07D1D">
              <w:rPr>
                <w:rFonts w:ascii="Times New Roman" w:eastAsia="Times New Roman" w:hAnsi="Times New Roman" w:cs="Times New Roman"/>
                <w:sz w:val="24"/>
                <w:szCs w:val="24"/>
                <w:lang w:eastAsia="bg-BG"/>
              </w:rPr>
              <w:t xml:space="preserve">. </w:t>
            </w:r>
            <w:r w:rsidR="00C07D1D" w:rsidRPr="00C07D1D">
              <w:rPr>
                <w:rFonts w:ascii="Times New Roman" w:eastAsia="Times New Roman" w:hAnsi="Times New Roman" w:cs="Times New Roman"/>
                <w:sz w:val="24"/>
                <w:szCs w:val="24"/>
                <w:lang w:eastAsia="bg-BG"/>
              </w:rPr>
              <w:t>Удостоверение за данъчна оценка, издадено в рамките на месеца, предхождащ датата на подаване на заявлението за подпомагане – важи в случай, че се проектът включва разходи за закупуване на земя, сгради и/или друга недвижима собственост;</w:t>
            </w:r>
          </w:p>
          <w:p w:rsidR="006B3E9E"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54</w:t>
            </w:r>
            <w:r w:rsidR="006B3E9E">
              <w:rPr>
                <w:rFonts w:ascii="Times New Roman" w:eastAsia="Times New Roman" w:hAnsi="Times New Roman" w:cs="Times New Roman"/>
                <w:sz w:val="24"/>
                <w:szCs w:val="24"/>
                <w:lang w:eastAsia="bg-BG"/>
              </w:rPr>
              <w:t xml:space="preserve">. </w:t>
            </w:r>
            <w:r w:rsidR="006B3E9E" w:rsidRPr="006B3E9E">
              <w:rPr>
                <w:rFonts w:ascii="Times New Roman" w:eastAsia="Times New Roman" w:hAnsi="Times New Roman" w:cs="Times New Roman"/>
                <w:sz w:val="24"/>
                <w:szCs w:val="24"/>
                <w:lang w:eastAsia="bg-BG"/>
              </w:rPr>
              <w:t>Документ, издаден от производителя, удостоверяващ съответствието с изискванията на Регламент (ЕС) 2015/1189 на Комисията от 28 април 2015 г. за прилагане на Директива 2009/125/ЕО на Европейския парламент и на Съвета по отношение на изискванията за екопроектиране на котли на твърдо гориво (OB L 193, 21 юли 2014 г.).</w:t>
            </w:r>
          </w:p>
          <w:p w:rsidR="00385DBE"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55</w:t>
            </w:r>
            <w:r w:rsidR="00385DBE">
              <w:rPr>
                <w:rFonts w:ascii="Times New Roman" w:eastAsia="Times New Roman" w:hAnsi="Times New Roman" w:cs="Times New Roman"/>
                <w:sz w:val="24"/>
                <w:szCs w:val="24"/>
                <w:lang w:eastAsia="bg-BG"/>
              </w:rPr>
              <w:t xml:space="preserve">. </w:t>
            </w:r>
            <w:r w:rsidR="00385DBE" w:rsidRPr="00385DBE">
              <w:rPr>
                <w:rFonts w:ascii="Times New Roman" w:eastAsia="Times New Roman" w:hAnsi="Times New Roman" w:cs="Times New Roman"/>
                <w:sz w:val="24"/>
                <w:szCs w:val="24"/>
                <w:lang w:eastAsia="bg-BG"/>
              </w:rPr>
              <w:t>Доклад и Резюме за отразяване на резултатите от енергийно обследване на промишлената система съгласно НАРЕДБА № Е-РД-04-05 от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(Обн. ДВ. бр. 81 от 2016 г.) издадено от лица, които отговарят на изискванията на чл. 59, ал. 1 от ЗЕЕ и са вписани в регистъра по чл. 60, ал. 1 от ЗЕЕ.</w:t>
            </w:r>
          </w:p>
          <w:p w:rsidR="00385DBE"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56</w:t>
            </w:r>
            <w:r w:rsidR="00385DBE">
              <w:rPr>
                <w:rFonts w:ascii="Times New Roman" w:eastAsia="Times New Roman" w:hAnsi="Times New Roman" w:cs="Times New Roman"/>
                <w:sz w:val="24"/>
                <w:szCs w:val="24"/>
                <w:lang w:eastAsia="bg-BG"/>
              </w:rPr>
              <w:t xml:space="preserve">. </w:t>
            </w:r>
            <w:r w:rsidR="00385DBE" w:rsidRPr="00385DBE">
              <w:rPr>
                <w:rFonts w:ascii="Times New Roman" w:eastAsia="Times New Roman" w:hAnsi="Times New Roman" w:cs="Times New Roman"/>
                <w:sz w:val="24"/>
                <w:szCs w:val="24"/>
                <w:lang w:eastAsia="bg-BG"/>
              </w:rPr>
              <w:t>Справка за съществуващия и нает персонал към края на предходната спрямо кандидатстването календарна година (по образец, Приложение №</w:t>
            </w:r>
            <w:r w:rsidR="00385DBE" w:rsidRPr="00C0453D">
              <w:rPr>
                <w:rFonts w:ascii="Times New Roman" w:eastAsia="Times New Roman" w:hAnsi="Times New Roman" w:cs="Times New Roman"/>
                <w:sz w:val="24"/>
                <w:szCs w:val="24"/>
                <w:lang w:eastAsia="bg-BG"/>
              </w:rPr>
              <w:t>15</w:t>
            </w:r>
            <w:r w:rsidR="00385DBE" w:rsidRPr="00385DBE">
              <w:rPr>
                <w:rFonts w:ascii="Times New Roman" w:eastAsia="Times New Roman" w:hAnsi="Times New Roman" w:cs="Times New Roman"/>
                <w:sz w:val="24"/>
                <w:szCs w:val="24"/>
                <w:lang w:eastAsia="bg-BG"/>
              </w:rPr>
              <w:t xml:space="preserve"> от документи за попълване).</w:t>
            </w:r>
          </w:p>
          <w:p w:rsidR="00385DBE" w:rsidRPr="00C07D1D"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57</w:t>
            </w:r>
            <w:r w:rsidR="00385DBE">
              <w:rPr>
                <w:rFonts w:ascii="Times New Roman" w:eastAsia="Times New Roman" w:hAnsi="Times New Roman" w:cs="Times New Roman"/>
                <w:sz w:val="24"/>
                <w:szCs w:val="24"/>
                <w:lang w:eastAsia="bg-BG"/>
              </w:rPr>
              <w:t xml:space="preserve">. </w:t>
            </w:r>
            <w:r w:rsidR="00385DBE" w:rsidRPr="00385DBE">
              <w:rPr>
                <w:rFonts w:ascii="Times New Roman" w:eastAsia="Times New Roman" w:hAnsi="Times New Roman" w:cs="Times New Roman"/>
                <w:sz w:val="24"/>
                <w:szCs w:val="24"/>
                <w:lang w:eastAsia="bg-BG"/>
              </w:rPr>
              <w:t xml:space="preserve">Декларация за видовете и количества суровини (Декларацията се попълва в случаите, когато се предвижда преработка на собствена биологична земеделска продукция и/или използване на биомаса, получена в резултат на земеделската или преработвателната дейност на кандидата). Декларацията се представя от предприятието-кандидат и/или от членовете на групата/организацията на производители. Декларацията се придружава със сертификат за биологично производство, в който фигурират изрично посочените за преработка суровини. (Приложение № </w:t>
            </w:r>
            <w:r w:rsidR="00385DBE" w:rsidRPr="00C0453D">
              <w:rPr>
                <w:rFonts w:ascii="Times New Roman" w:eastAsia="Times New Roman" w:hAnsi="Times New Roman" w:cs="Times New Roman"/>
                <w:sz w:val="24"/>
                <w:szCs w:val="24"/>
                <w:lang w:eastAsia="bg-BG"/>
              </w:rPr>
              <w:t>16</w:t>
            </w:r>
            <w:r w:rsidR="00385DBE" w:rsidRPr="00385DBE">
              <w:rPr>
                <w:rFonts w:ascii="Times New Roman" w:eastAsia="Times New Roman" w:hAnsi="Times New Roman" w:cs="Times New Roman"/>
                <w:sz w:val="24"/>
                <w:szCs w:val="24"/>
                <w:lang w:eastAsia="bg-BG"/>
              </w:rPr>
              <w:t>)</w:t>
            </w:r>
            <w:r w:rsidR="00385DBE">
              <w:rPr>
                <w:rFonts w:ascii="Times New Roman" w:eastAsia="Times New Roman" w:hAnsi="Times New Roman" w:cs="Times New Roman"/>
                <w:sz w:val="24"/>
                <w:szCs w:val="24"/>
                <w:lang w:eastAsia="bg-BG"/>
              </w:rPr>
              <w:t>.</w:t>
            </w:r>
          </w:p>
          <w:p w:rsidR="00AC73E3" w:rsidRPr="00AC73E3" w:rsidRDefault="00AC73E3" w:rsidP="00AC73E3">
            <w:pPr>
              <w:spacing w:before="100" w:beforeAutospacing="1" w:after="100" w:afterAutospacing="1"/>
              <w:contextualSpacing/>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val="en-US" w:eastAsia="bg-BG"/>
              </w:rPr>
              <w:t>III</w:t>
            </w:r>
            <w:r w:rsidRPr="00AC73E3">
              <w:rPr>
                <w:rFonts w:ascii="Times New Roman" w:eastAsia="Times New Roman" w:hAnsi="Times New Roman" w:cs="Times New Roman"/>
                <w:i/>
                <w:sz w:val="24"/>
                <w:szCs w:val="24"/>
                <w:lang w:eastAsia="bg-BG"/>
              </w:rPr>
              <w:t xml:space="preserve">. </w:t>
            </w:r>
            <w:r w:rsidR="00C07D1D" w:rsidRPr="00C07D1D">
              <w:rPr>
                <w:rFonts w:ascii="Times New Roman" w:eastAsia="Times New Roman" w:hAnsi="Times New Roman" w:cs="Times New Roman"/>
                <w:i/>
                <w:sz w:val="24"/>
                <w:szCs w:val="24"/>
                <w:lang w:eastAsia="bg-BG"/>
              </w:rPr>
              <w:t>Машини, съоръжения, оборудване и обзавеждане</w:t>
            </w:r>
          </w:p>
          <w:p w:rsidR="007835C3" w:rsidRPr="007835C3" w:rsidRDefault="00385DBE" w:rsidP="007835C3">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58</w:t>
            </w:r>
            <w:r w:rsidR="007835C3" w:rsidRPr="007835C3">
              <w:rPr>
                <w:rFonts w:ascii="Times New Roman" w:eastAsia="Times New Roman" w:hAnsi="Times New Roman" w:cs="Times New Roman"/>
                <w:sz w:val="24"/>
                <w:szCs w:val="24"/>
                <w:lang w:eastAsia="bg-BG"/>
              </w:rPr>
              <w:t>. Технологичен проект ведно със схема и описание на технологичния процес, изготвен и заверен от правоспособно лице (когато инвестицията по проекта е част от технологичен процес);</w:t>
            </w:r>
          </w:p>
          <w:p w:rsidR="007835C3" w:rsidRPr="007835C3" w:rsidRDefault="00385DBE" w:rsidP="007835C3">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59</w:t>
            </w:r>
            <w:r w:rsidR="007835C3" w:rsidRPr="007835C3">
              <w:rPr>
                <w:rFonts w:ascii="Times New Roman" w:eastAsia="Times New Roman" w:hAnsi="Times New Roman" w:cs="Times New Roman"/>
                <w:sz w:val="24"/>
                <w:szCs w:val="24"/>
                <w:lang w:eastAsia="bg-BG"/>
              </w:rPr>
              <w:t>. Анализ, изготвен и съгласуван от правоспособно лице с компетентност в съответната област (важи в случаите на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p>
          <w:p w:rsidR="007835C3" w:rsidRDefault="00385DBE" w:rsidP="007835C3">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r w:rsidR="007835C3" w:rsidRPr="007835C3">
              <w:rPr>
                <w:rFonts w:ascii="Times New Roman" w:eastAsia="Times New Roman" w:hAnsi="Times New Roman" w:cs="Times New Roman"/>
                <w:sz w:val="24"/>
                <w:szCs w:val="24"/>
                <w:lang w:eastAsia="bg-BG"/>
              </w:rPr>
              <w:t>. Документ, удостоверяващ, че предприятието отговаря на изискванията за хигиена на храните/фуражите и тяхната безопасност, издаден от Българската агенция по безопасност на храните, в случай на производство и/или маркетинг на хранителни стоки/фуражи.</w:t>
            </w:r>
          </w:p>
          <w:p w:rsidR="00B57314" w:rsidRDefault="00385DBE" w:rsidP="007835C3">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61</w:t>
            </w:r>
            <w:r w:rsidR="00B57314">
              <w:rPr>
                <w:rFonts w:ascii="Times New Roman" w:eastAsia="Times New Roman" w:hAnsi="Times New Roman" w:cs="Times New Roman"/>
                <w:sz w:val="24"/>
                <w:szCs w:val="24"/>
                <w:lang w:eastAsia="bg-BG"/>
              </w:rPr>
              <w:t xml:space="preserve">. Декларация </w:t>
            </w:r>
            <w:r w:rsidR="008E564E">
              <w:rPr>
                <w:rFonts w:ascii="Times New Roman" w:eastAsia="Times New Roman" w:hAnsi="Times New Roman" w:cs="Times New Roman"/>
                <w:sz w:val="24"/>
                <w:szCs w:val="24"/>
                <w:lang w:eastAsia="bg-BG"/>
              </w:rPr>
              <w:t xml:space="preserve">за липса </w:t>
            </w:r>
            <w:r w:rsidR="00E847E1">
              <w:rPr>
                <w:rFonts w:ascii="Times New Roman" w:eastAsia="Times New Roman" w:hAnsi="Times New Roman" w:cs="Times New Roman"/>
                <w:sz w:val="24"/>
                <w:szCs w:val="24"/>
                <w:lang w:eastAsia="bg-BG"/>
              </w:rPr>
              <w:t xml:space="preserve">или наличие </w:t>
            </w:r>
            <w:r w:rsidR="008E564E">
              <w:rPr>
                <w:rFonts w:ascii="Times New Roman" w:eastAsia="Times New Roman" w:hAnsi="Times New Roman" w:cs="Times New Roman"/>
                <w:sz w:val="24"/>
                <w:szCs w:val="24"/>
                <w:lang w:eastAsia="bg-BG"/>
              </w:rPr>
              <w:t xml:space="preserve">на двойно финансиране (Приложение № </w:t>
            </w:r>
            <w:r w:rsidR="004A4726">
              <w:rPr>
                <w:rFonts w:ascii="Times New Roman" w:eastAsia="Times New Roman" w:hAnsi="Times New Roman" w:cs="Times New Roman"/>
                <w:sz w:val="24"/>
                <w:szCs w:val="24"/>
                <w:lang w:eastAsia="bg-BG"/>
              </w:rPr>
              <w:t>1</w:t>
            </w:r>
            <w:r w:rsidR="004A4726">
              <w:rPr>
                <w:rFonts w:ascii="Times New Roman" w:eastAsia="Times New Roman" w:hAnsi="Times New Roman"/>
                <w:sz w:val="24"/>
                <w:lang w:eastAsia="bg-BG"/>
              </w:rPr>
              <w:t>7</w:t>
            </w:r>
            <w:r w:rsidR="008E564E">
              <w:rPr>
                <w:rFonts w:ascii="Times New Roman" w:eastAsia="Times New Roman" w:hAnsi="Times New Roman" w:cs="Times New Roman"/>
                <w:sz w:val="24"/>
                <w:szCs w:val="24"/>
                <w:lang w:eastAsia="bg-BG"/>
              </w:rPr>
              <w:t xml:space="preserve"> към Условията за кандидатстване</w:t>
            </w:r>
            <w:r w:rsidR="00B44F40">
              <w:rPr>
                <w:rFonts w:ascii="Times New Roman" w:eastAsia="Times New Roman" w:hAnsi="Times New Roman" w:cs="Times New Roman"/>
                <w:sz w:val="24"/>
                <w:szCs w:val="24"/>
                <w:lang w:eastAsia="bg-BG"/>
              </w:rPr>
              <w:t>/Документи за попълване</w:t>
            </w:r>
            <w:r w:rsidR="008E564E">
              <w:rPr>
                <w:rFonts w:ascii="Times New Roman" w:eastAsia="Times New Roman" w:hAnsi="Times New Roman" w:cs="Times New Roman"/>
                <w:sz w:val="24"/>
                <w:szCs w:val="24"/>
                <w:lang w:eastAsia="bg-BG"/>
              </w:rPr>
              <w:t>);</w:t>
            </w:r>
          </w:p>
          <w:p w:rsidR="008E564E" w:rsidRDefault="00385DBE" w:rsidP="007835C3">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62</w:t>
            </w:r>
            <w:r w:rsidR="008E564E">
              <w:rPr>
                <w:rFonts w:ascii="Times New Roman" w:eastAsia="Times New Roman" w:hAnsi="Times New Roman" w:cs="Times New Roman"/>
                <w:sz w:val="24"/>
                <w:szCs w:val="24"/>
                <w:lang w:eastAsia="bg-BG"/>
              </w:rPr>
              <w:t xml:space="preserve">. Декларация за липса на изкуствено създадени условия (Приложение № </w:t>
            </w:r>
            <w:r w:rsidR="004A4726">
              <w:rPr>
                <w:rFonts w:ascii="Times New Roman" w:eastAsia="Times New Roman" w:hAnsi="Times New Roman" w:cs="Times New Roman"/>
                <w:sz w:val="24"/>
                <w:szCs w:val="24"/>
                <w:lang w:eastAsia="bg-BG"/>
              </w:rPr>
              <w:t>18</w:t>
            </w:r>
            <w:r w:rsidR="008E564E">
              <w:rPr>
                <w:rFonts w:ascii="Times New Roman" w:eastAsia="Times New Roman" w:hAnsi="Times New Roman" w:cs="Times New Roman"/>
                <w:sz w:val="24"/>
                <w:szCs w:val="24"/>
                <w:lang w:eastAsia="bg-BG"/>
              </w:rPr>
              <w:t xml:space="preserve"> към Условията за кандидатстване</w:t>
            </w:r>
            <w:r w:rsidR="00B44F40">
              <w:rPr>
                <w:rFonts w:ascii="Times New Roman" w:eastAsia="Times New Roman" w:hAnsi="Times New Roman" w:cs="Times New Roman"/>
                <w:sz w:val="24"/>
                <w:szCs w:val="24"/>
                <w:lang w:eastAsia="bg-BG"/>
              </w:rPr>
              <w:t>/Документи за попълване</w:t>
            </w:r>
            <w:r w:rsidR="008E564E">
              <w:rPr>
                <w:rFonts w:ascii="Times New Roman" w:eastAsia="Times New Roman" w:hAnsi="Times New Roman" w:cs="Times New Roman"/>
                <w:sz w:val="24"/>
                <w:szCs w:val="24"/>
                <w:lang w:eastAsia="bg-BG"/>
              </w:rPr>
              <w:t>)</w:t>
            </w:r>
          </w:p>
          <w:p w:rsidR="00FB1E42" w:rsidRDefault="00385DBE" w:rsidP="00E97060">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63</w:t>
            </w:r>
            <w:r w:rsidR="00E97060" w:rsidRPr="00E26BC4">
              <w:rPr>
                <w:rFonts w:ascii="Times New Roman" w:eastAsia="Times New Roman" w:hAnsi="Times New Roman" w:cs="Times New Roman"/>
                <w:color w:val="000000"/>
                <w:sz w:val="24"/>
                <w:szCs w:val="24"/>
                <w:lang w:eastAsia="bg-BG"/>
              </w:rPr>
              <w:t xml:space="preserve">. Декларация за неприложимост </w:t>
            </w:r>
            <w:r w:rsidR="00FB1E42" w:rsidRPr="00FB1E42">
              <w:rPr>
                <w:rFonts w:ascii="Times New Roman" w:eastAsia="Times New Roman" w:hAnsi="Times New Roman" w:cs="Times New Roman"/>
                <w:color w:val="000000"/>
                <w:sz w:val="24"/>
                <w:szCs w:val="24"/>
                <w:lang w:eastAsia="bg-BG"/>
              </w:rPr>
              <w:t>(Приложение №</w:t>
            </w:r>
            <w:r w:rsidR="0072681D">
              <w:rPr>
                <w:rFonts w:ascii="Times New Roman" w:eastAsia="Times New Roman" w:hAnsi="Times New Roman" w:cs="Times New Roman"/>
                <w:color w:val="000000"/>
                <w:sz w:val="24"/>
                <w:szCs w:val="24"/>
                <w:lang w:eastAsia="bg-BG"/>
              </w:rPr>
              <w:t xml:space="preserve"> </w:t>
            </w:r>
            <w:r w:rsidR="00C0453D">
              <w:rPr>
                <w:rFonts w:ascii="Times New Roman" w:eastAsia="Times New Roman" w:hAnsi="Times New Roman" w:cs="Times New Roman"/>
                <w:color w:val="000000"/>
                <w:sz w:val="24"/>
                <w:szCs w:val="24"/>
                <w:lang w:eastAsia="bg-BG"/>
              </w:rPr>
              <w:t>19</w:t>
            </w:r>
            <w:r w:rsidR="00FB1E42" w:rsidRPr="00FB1E42">
              <w:rPr>
                <w:rFonts w:ascii="Times New Roman" w:eastAsia="Times New Roman" w:hAnsi="Times New Roman" w:cs="Times New Roman"/>
                <w:color w:val="000000"/>
                <w:sz w:val="24"/>
                <w:szCs w:val="24"/>
                <w:lang w:eastAsia="bg-BG"/>
              </w:rPr>
              <w:t xml:space="preserve"> към Условията за кандидатстване</w:t>
            </w:r>
            <w:r w:rsidR="00B44F40">
              <w:rPr>
                <w:rFonts w:ascii="Times New Roman" w:eastAsia="Times New Roman" w:hAnsi="Times New Roman" w:cs="Times New Roman"/>
                <w:color w:val="000000"/>
                <w:sz w:val="24"/>
                <w:szCs w:val="24"/>
                <w:lang w:eastAsia="bg-BG"/>
              </w:rPr>
              <w:t>/Документи за попълване</w:t>
            </w:r>
            <w:r w:rsidR="00FB1E42" w:rsidRPr="00FB1E42">
              <w:rPr>
                <w:rFonts w:ascii="Times New Roman" w:eastAsia="Times New Roman" w:hAnsi="Times New Roman" w:cs="Times New Roman"/>
                <w:color w:val="000000"/>
                <w:sz w:val="24"/>
                <w:szCs w:val="24"/>
                <w:lang w:eastAsia="bg-BG"/>
              </w:rPr>
              <w:t>);</w:t>
            </w:r>
          </w:p>
          <w:p w:rsidR="005B763B" w:rsidRPr="008E564E" w:rsidRDefault="00E97060">
            <w:pPr>
              <w:jc w:val="both"/>
              <w:rPr>
                <w:rFonts w:ascii="Times New Roman" w:eastAsia="Times New Roman" w:hAnsi="Times New Roman" w:cs="Times New Roman"/>
                <w:sz w:val="24"/>
                <w:szCs w:val="24"/>
                <w:shd w:val="clear" w:color="auto" w:fill="FEFEFE"/>
              </w:rPr>
            </w:pPr>
            <w:r w:rsidRPr="00E26BC4">
              <w:rPr>
                <w:rFonts w:ascii="Times New Roman" w:eastAsia="Times New Roman" w:hAnsi="Times New Roman" w:cs="Times New Roman"/>
                <w:b/>
                <w:sz w:val="24"/>
                <w:szCs w:val="24"/>
                <w:shd w:val="clear" w:color="auto" w:fill="FEFEFE"/>
              </w:rPr>
              <w:t xml:space="preserve">ВАЖНО! </w:t>
            </w:r>
            <w:r w:rsidR="00E26BC4">
              <w:rPr>
                <w:rFonts w:ascii="Times New Roman" w:eastAsia="Times New Roman" w:hAnsi="Times New Roman" w:cs="Times New Roman"/>
                <w:sz w:val="24"/>
                <w:szCs w:val="24"/>
                <w:shd w:val="clear" w:color="auto" w:fill="FEFEFE"/>
              </w:rPr>
              <w:t xml:space="preserve">В случаите, когато документите </w:t>
            </w:r>
            <w:r w:rsidRPr="00E26BC4">
              <w:rPr>
                <w:rFonts w:ascii="Times New Roman" w:eastAsia="Times New Roman" w:hAnsi="Times New Roman" w:cs="Times New Roman"/>
                <w:sz w:val="24"/>
                <w:szCs w:val="24"/>
                <w:shd w:val="clear" w:color="auto" w:fill="FEFEFE"/>
              </w:rPr>
              <w:t xml:space="preserve">не са приложими за проектното предложение, кандидатът подава Декларация за неприложимост (Приложение </w:t>
            </w:r>
            <w:r w:rsidR="0072681D" w:rsidRPr="0072681D">
              <w:rPr>
                <w:rFonts w:ascii="Times New Roman" w:eastAsia="Times New Roman" w:hAnsi="Times New Roman" w:cs="Times New Roman"/>
                <w:sz w:val="24"/>
                <w:szCs w:val="24"/>
                <w:shd w:val="clear" w:color="auto" w:fill="FEFEFE"/>
              </w:rPr>
              <w:t xml:space="preserve">№ </w:t>
            </w:r>
            <w:r w:rsidR="00C0453D">
              <w:rPr>
                <w:rFonts w:ascii="Times New Roman" w:eastAsia="Times New Roman" w:hAnsi="Times New Roman" w:cs="Times New Roman"/>
                <w:sz w:val="24"/>
                <w:szCs w:val="24"/>
                <w:shd w:val="clear" w:color="auto" w:fill="FEFEFE"/>
              </w:rPr>
              <w:t>19</w:t>
            </w:r>
            <w:r w:rsidR="0072681D">
              <w:rPr>
                <w:rFonts w:ascii="Times New Roman" w:eastAsia="Times New Roman" w:hAnsi="Times New Roman" w:cs="Times New Roman"/>
                <w:sz w:val="24"/>
                <w:szCs w:val="24"/>
                <w:shd w:val="clear" w:color="auto" w:fill="FEFEFE"/>
              </w:rPr>
              <w:t>).</w:t>
            </w:r>
          </w:p>
        </w:tc>
      </w:tr>
    </w:tbl>
    <w:p w:rsidR="00B40904" w:rsidRPr="00D841D1" w:rsidRDefault="00B40904" w:rsidP="00B40904">
      <w:pPr>
        <w:pStyle w:val="Heading1"/>
        <w:rPr>
          <w:rFonts w:cs="Times New Roman"/>
          <w:szCs w:val="24"/>
        </w:rPr>
      </w:pPr>
      <w:bookmarkStart w:id="104" w:name="_Toc505614668"/>
      <w:bookmarkStart w:id="105" w:name="_Hlk509308808"/>
      <w:r w:rsidRPr="00D841D1">
        <w:rPr>
          <w:rFonts w:cs="Times New Roman"/>
          <w:szCs w:val="24"/>
        </w:rPr>
        <w:lastRenderedPageBreak/>
        <w:t>25. Краен срок за подаване на проектните предложения:</w:t>
      </w:r>
      <w:bookmarkEnd w:id="104"/>
    </w:p>
    <w:tbl>
      <w:tblPr>
        <w:tblStyle w:val="TableGrid"/>
        <w:tblW w:w="0" w:type="auto"/>
        <w:tblLook w:val="04A0"/>
      </w:tblPr>
      <w:tblGrid>
        <w:gridCol w:w="9212"/>
      </w:tblGrid>
      <w:tr w:rsidR="00B40904" w:rsidRPr="00D841D1" w:rsidTr="00B40904">
        <w:tc>
          <w:tcPr>
            <w:tcW w:w="9212" w:type="dxa"/>
          </w:tcPr>
          <w:bookmarkEnd w:id="105"/>
          <w:p w:rsidR="0036627E" w:rsidRPr="0036627E" w:rsidRDefault="0036627E" w:rsidP="0036627E">
            <w:pPr>
              <w:pBdr>
                <w:top w:val="single" w:sz="4" w:space="1" w:color="auto"/>
                <w:left w:val="single" w:sz="4" w:space="4" w:color="auto"/>
                <w:bottom w:val="single" w:sz="4" w:space="1" w:color="auto"/>
                <w:right w:val="single" w:sz="4" w:space="4" w:color="auto"/>
              </w:pBdr>
              <w:spacing w:before="120" w:after="120"/>
              <w:jc w:val="both"/>
              <w:rPr>
                <w:rFonts w:ascii="Times New Roman" w:eastAsia="Calibri" w:hAnsi="Times New Roman" w:cs="Times New Roman"/>
                <w:sz w:val="24"/>
                <w:szCs w:val="24"/>
              </w:rPr>
            </w:pPr>
            <w:r w:rsidRPr="0036627E">
              <w:rPr>
                <w:rFonts w:ascii="Times New Roman" w:eastAsia="Calibri" w:hAnsi="Times New Roman" w:cs="Times New Roman"/>
                <w:sz w:val="24"/>
                <w:szCs w:val="24"/>
              </w:rPr>
              <w:t xml:space="preserve">Ще се прилага процедура на подбор на проекти </w:t>
            </w:r>
            <w:r w:rsidRPr="0036627E">
              <w:rPr>
                <w:rFonts w:ascii="Times New Roman" w:eastAsia="Calibri" w:hAnsi="Times New Roman" w:cs="Times New Roman"/>
                <w:b/>
                <w:sz w:val="24"/>
                <w:szCs w:val="24"/>
              </w:rPr>
              <w:t xml:space="preserve">с </w:t>
            </w:r>
            <w:r w:rsidR="0077130E">
              <w:rPr>
                <w:rFonts w:ascii="Times New Roman" w:eastAsia="Calibri" w:hAnsi="Times New Roman" w:cs="Times New Roman"/>
                <w:b/>
                <w:color w:val="000000"/>
                <w:sz w:val="24"/>
                <w:szCs w:val="24"/>
              </w:rPr>
              <w:t xml:space="preserve">два </w:t>
            </w:r>
            <w:r w:rsidRPr="0036627E">
              <w:rPr>
                <w:rFonts w:ascii="Times New Roman" w:eastAsia="Calibri" w:hAnsi="Times New Roman" w:cs="Times New Roman"/>
                <w:b/>
                <w:sz w:val="24"/>
                <w:szCs w:val="24"/>
              </w:rPr>
              <w:t>срока за кандидатстване</w:t>
            </w:r>
            <w:r w:rsidRPr="0036627E">
              <w:rPr>
                <w:rFonts w:ascii="Times New Roman" w:eastAsia="Calibri" w:hAnsi="Times New Roman" w:cs="Times New Roman"/>
                <w:sz w:val="24"/>
                <w:szCs w:val="24"/>
              </w:rPr>
              <w:t>:</w:t>
            </w:r>
          </w:p>
          <w:p w:rsidR="0061354A" w:rsidRPr="0061354A" w:rsidRDefault="0061354A" w:rsidP="0061354A">
            <w:pPr>
              <w:jc w:val="both"/>
              <w:rPr>
                <w:rFonts w:ascii="Times New Roman" w:eastAsia="Times New Roman" w:hAnsi="Times New Roman" w:cs="Times New Roman"/>
                <w:b/>
                <w:sz w:val="24"/>
                <w:szCs w:val="24"/>
                <w:lang w:eastAsia="bg-BG"/>
              </w:rPr>
            </w:pPr>
            <w:bookmarkStart w:id="106" w:name="_Hlk527842072"/>
            <w:r w:rsidRPr="0061354A">
              <w:rPr>
                <w:rFonts w:ascii="Times New Roman" w:eastAsia="Calibri" w:hAnsi="Times New Roman" w:cs="Times New Roman"/>
                <w:b/>
                <w:bCs/>
                <w:i/>
                <w:sz w:val="24"/>
                <w:szCs w:val="24"/>
              </w:rPr>
              <w:t>Първи прием</w:t>
            </w:r>
            <w:r w:rsidRPr="0061354A">
              <w:rPr>
                <w:rFonts w:ascii="Times New Roman" w:eastAsia="Calibri" w:hAnsi="Times New Roman" w:cs="Times New Roman"/>
                <w:b/>
                <w:bCs/>
                <w:sz w:val="24"/>
                <w:szCs w:val="24"/>
              </w:rPr>
              <w:t>:</w:t>
            </w:r>
          </w:p>
          <w:p w:rsidR="0061354A" w:rsidRPr="0061354A" w:rsidRDefault="0061354A" w:rsidP="0061354A">
            <w:pPr>
              <w:jc w:val="both"/>
              <w:rPr>
                <w:rFonts w:ascii="Times New Roman" w:eastAsia="Times New Roman" w:hAnsi="Times New Roman" w:cs="Times New Roman"/>
                <w:b/>
                <w:sz w:val="24"/>
                <w:szCs w:val="24"/>
                <w:lang w:eastAsia="bg-BG"/>
              </w:rPr>
            </w:pPr>
            <w:r w:rsidRPr="0061354A">
              <w:rPr>
                <w:rFonts w:ascii="Times New Roman" w:eastAsia="Calibri" w:hAnsi="Times New Roman" w:cs="Times New Roman"/>
                <w:bCs/>
                <w:sz w:val="24"/>
                <w:szCs w:val="24"/>
              </w:rPr>
              <w:t xml:space="preserve">Начален срок: </w:t>
            </w:r>
            <w:r w:rsidR="009525F6">
              <w:rPr>
                <w:rFonts w:ascii="Times New Roman" w:eastAsia="Calibri" w:hAnsi="Times New Roman" w:cs="Times New Roman"/>
                <w:bCs/>
                <w:sz w:val="24"/>
                <w:szCs w:val="24"/>
              </w:rPr>
              <w:t>22</w:t>
            </w:r>
            <w:r w:rsidRPr="0061354A">
              <w:rPr>
                <w:rFonts w:ascii="Times New Roman" w:eastAsia="Calibri" w:hAnsi="Times New Roman" w:cs="Times New Roman"/>
                <w:bCs/>
                <w:sz w:val="24"/>
                <w:szCs w:val="24"/>
              </w:rPr>
              <w:t>.</w:t>
            </w:r>
            <w:r w:rsidR="0077130E">
              <w:rPr>
                <w:rFonts w:ascii="Times New Roman" w:eastAsia="Calibri" w:hAnsi="Times New Roman" w:cs="Times New Roman"/>
                <w:bCs/>
                <w:sz w:val="24"/>
                <w:szCs w:val="24"/>
              </w:rPr>
              <w:t>01</w:t>
            </w:r>
            <w:r w:rsidRPr="0061354A">
              <w:rPr>
                <w:rFonts w:ascii="Times New Roman" w:eastAsia="Calibri" w:hAnsi="Times New Roman" w:cs="Times New Roman"/>
                <w:bCs/>
                <w:sz w:val="24"/>
                <w:szCs w:val="24"/>
              </w:rPr>
              <w:t>.201</w:t>
            </w:r>
            <w:r w:rsidR="0077130E">
              <w:rPr>
                <w:rFonts w:ascii="Times New Roman" w:eastAsia="Calibri" w:hAnsi="Times New Roman" w:cs="Times New Roman"/>
                <w:bCs/>
                <w:sz w:val="24"/>
                <w:szCs w:val="24"/>
              </w:rPr>
              <w:t xml:space="preserve">9 </w:t>
            </w:r>
            <w:r w:rsidRPr="0061354A">
              <w:rPr>
                <w:rFonts w:ascii="Times New Roman" w:eastAsia="Calibri" w:hAnsi="Times New Roman" w:cs="Times New Roman"/>
                <w:bCs/>
                <w:sz w:val="24"/>
                <w:szCs w:val="24"/>
              </w:rPr>
              <w:t>г.</w:t>
            </w:r>
          </w:p>
          <w:p w:rsidR="0061354A" w:rsidRPr="0061354A" w:rsidRDefault="0061354A" w:rsidP="0061354A">
            <w:pPr>
              <w:jc w:val="both"/>
              <w:rPr>
                <w:rFonts w:ascii="Times New Roman" w:eastAsia="Times New Roman" w:hAnsi="Times New Roman" w:cs="Times New Roman"/>
                <w:b/>
                <w:sz w:val="24"/>
                <w:szCs w:val="24"/>
                <w:lang w:eastAsia="bg-BG"/>
              </w:rPr>
            </w:pPr>
            <w:r w:rsidRPr="0061354A">
              <w:rPr>
                <w:rFonts w:ascii="Times New Roman" w:eastAsia="Calibri" w:hAnsi="Times New Roman" w:cs="Times New Roman"/>
                <w:bCs/>
                <w:sz w:val="24"/>
                <w:szCs w:val="24"/>
              </w:rPr>
              <w:t xml:space="preserve">Първият краен срок за подаване на проектните предложения е </w:t>
            </w:r>
            <w:r w:rsidR="00AB2B5A">
              <w:rPr>
                <w:rFonts w:ascii="Times New Roman" w:eastAsia="Calibri" w:hAnsi="Times New Roman" w:cs="Times New Roman"/>
                <w:bCs/>
                <w:sz w:val="24"/>
                <w:szCs w:val="24"/>
              </w:rPr>
              <w:t>05.03</w:t>
            </w:r>
            <w:r w:rsidRPr="0061354A">
              <w:rPr>
                <w:rFonts w:ascii="Times New Roman" w:eastAsia="Calibri" w:hAnsi="Times New Roman" w:cs="Times New Roman"/>
                <w:bCs/>
                <w:sz w:val="24"/>
                <w:szCs w:val="24"/>
              </w:rPr>
              <w:t>.201</w:t>
            </w:r>
            <w:r w:rsidR="008A71A8">
              <w:rPr>
                <w:rFonts w:ascii="Times New Roman" w:eastAsia="Calibri" w:hAnsi="Times New Roman" w:cs="Times New Roman"/>
                <w:bCs/>
                <w:sz w:val="24"/>
                <w:szCs w:val="24"/>
              </w:rPr>
              <w:t>9</w:t>
            </w:r>
            <w:r w:rsidR="0077130E">
              <w:rPr>
                <w:rFonts w:ascii="Times New Roman" w:eastAsia="Calibri" w:hAnsi="Times New Roman" w:cs="Times New Roman"/>
                <w:bCs/>
                <w:sz w:val="24"/>
                <w:szCs w:val="24"/>
              </w:rPr>
              <w:t xml:space="preserve"> </w:t>
            </w:r>
            <w:r w:rsidRPr="0061354A">
              <w:rPr>
                <w:rFonts w:ascii="Times New Roman" w:eastAsia="Calibri" w:hAnsi="Times New Roman" w:cs="Times New Roman"/>
                <w:bCs/>
                <w:sz w:val="24"/>
                <w:szCs w:val="24"/>
              </w:rPr>
              <w:t>г. 17.00 часа.</w:t>
            </w:r>
          </w:p>
          <w:p w:rsidR="0061354A" w:rsidRPr="0061354A" w:rsidRDefault="0061354A" w:rsidP="0061354A">
            <w:pPr>
              <w:jc w:val="both"/>
              <w:rPr>
                <w:rFonts w:ascii="Times New Roman" w:eastAsia="Times New Roman" w:hAnsi="Times New Roman" w:cs="Times New Roman"/>
                <w:b/>
                <w:sz w:val="24"/>
                <w:szCs w:val="24"/>
                <w:lang w:eastAsia="bg-BG"/>
              </w:rPr>
            </w:pPr>
            <w:r w:rsidRPr="0061354A">
              <w:rPr>
                <w:rFonts w:ascii="Times New Roman" w:eastAsia="Calibri" w:hAnsi="Times New Roman" w:cs="Times New Roman"/>
                <w:b/>
                <w:bCs/>
                <w:i/>
                <w:sz w:val="24"/>
                <w:szCs w:val="24"/>
              </w:rPr>
              <w:t>Втори прием:</w:t>
            </w:r>
          </w:p>
          <w:p w:rsidR="0061354A" w:rsidRPr="0061354A" w:rsidRDefault="0061354A" w:rsidP="0061354A">
            <w:pPr>
              <w:jc w:val="both"/>
              <w:rPr>
                <w:rFonts w:ascii="Times New Roman" w:eastAsia="Times New Roman" w:hAnsi="Times New Roman" w:cs="Times New Roman"/>
                <w:b/>
                <w:sz w:val="24"/>
                <w:szCs w:val="24"/>
                <w:lang w:eastAsia="bg-BG"/>
              </w:rPr>
            </w:pPr>
            <w:r w:rsidRPr="0061354A">
              <w:rPr>
                <w:rFonts w:ascii="Times New Roman" w:eastAsia="Calibri" w:hAnsi="Times New Roman" w:cs="Times New Roman"/>
                <w:bCs/>
                <w:sz w:val="24"/>
                <w:szCs w:val="24"/>
              </w:rPr>
              <w:t xml:space="preserve">Начален срок: </w:t>
            </w:r>
            <w:r w:rsidR="008B4065">
              <w:rPr>
                <w:rFonts w:ascii="Times New Roman" w:eastAsia="Calibri" w:hAnsi="Times New Roman" w:cs="Times New Roman"/>
                <w:bCs/>
                <w:sz w:val="24"/>
                <w:szCs w:val="24"/>
              </w:rPr>
              <w:t>2</w:t>
            </w:r>
            <w:r w:rsidR="0077130E">
              <w:rPr>
                <w:rFonts w:ascii="Times New Roman" w:eastAsia="Calibri" w:hAnsi="Times New Roman" w:cs="Times New Roman"/>
                <w:bCs/>
                <w:sz w:val="24"/>
                <w:szCs w:val="24"/>
              </w:rPr>
              <w:t>1</w:t>
            </w:r>
            <w:r w:rsidRPr="0061354A">
              <w:rPr>
                <w:rFonts w:ascii="Times New Roman" w:eastAsia="Calibri" w:hAnsi="Times New Roman" w:cs="Times New Roman"/>
                <w:bCs/>
                <w:sz w:val="24"/>
                <w:szCs w:val="24"/>
              </w:rPr>
              <w:t>.</w:t>
            </w:r>
            <w:r w:rsidR="0077130E">
              <w:rPr>
                <w:rFonts w:ascii="Times New Roman" w:eastAsia="Calibri" w:hAnsi="Times New Roman" w:cs="Times New Roman"/>
                <w:bCs/>
                <w:sz w:val="24"/>
                <w:szCs w:val="24"/>
              </w:rPr>
              <w:t>10</w:t>
            </w:r>
            <w:r w:rsidRPr="0061354A">
              <w:rPr>
                <w:rFonts w:ascii="Times New Roman" w:eastAsia="Calibri" w:hAnsi="Times New Roman" w:cs="Times New Roman"/>
                <w:bCs/>
                <w:sz w:val="24"/>
                <w:szCs w:val="24"/>
              </w:rPr>
              <w:t>.2019</w:t>
            </w:r>
            <w:r w:rsidR="0077130E">
              <w:rPr>
                <w:rFonts w:ascii="Times New Roman" w:eastAsia="Calibri" w:hAnsi="Times New Roman" w:cs="Times New Roman"/>
                <w:bCs/>
                <w:sz w:val="24"/>
                <w:szCs w:val="24"/>
              </w:rPr>
              <w:t xml:space="preserve"> </w:t>
            </w:r>
            <w:r w:rsidRPr="0061354A">
              <w:rPr>
                <w:rFonts w:ascii="Times New Roman" w:eastAsia="Calibri" w:hAnsi="Times New Roman" w:cs="Times New Roman"/>
                <w:bCs/>
                <w:sz w:val="24"/>
                <w:szCs w:val="24"/>
              </w:rPr>
              <w:t>г.</w:t>
            </w:r>
          </w:p>
          <w:p w:rsidR="0061354A" w:rsidRPr="0061354A" w:rsidRDefault="0061354A" w:rsidP="0061354A">
            <w:pPr>
              <w:jc w:val="both"/>
              <w:rPr>
                <w:rFonts w:ascii="Times New Roman" w:eastAsia="Times New Roman" w:hAnsi="Times New Roman" w:cs="Times New Roman"/>
                <w:b/>
                <w:sz w:val="24"/>
                <w:szCs w:val="24"/>
                <w:lang w:eastAsia="bg-BG"/>
              </w:rPr>
            </w:pPr>
            <w:r w:rsidRPr="0061354A">
              <w:rPr>
                <w:rFonts w:ascii="Times New Roman" w:eastAsia="Calibri" w:hAnsi="Times New Roman" w:cs="Times New Roman"/>
                <w:bCs/>
                <w:sz w:val="24"/>
                <w:szCs w:val="24"/>
              </w:rPr>
              <w:t xml:space="preserve">Вторият краен срок за подаване на проектните предложения е </w:t>
            </w:r>
            <w:r w:rsidR="008B4065">
              <w:rPr>
                <w:rFonts w:ascii="Times New Roman" w:eastAsia="Calibri" w:hAnsi="Times New Roman" w:cs="Times New Roman"/>
                <w:bCs/>
                <w:sz w:val="24"/>
                <w:szCs w:val="24"/>
              </w:rPr>
              <w:t>2</w:t>
            </w:r>
            <w:r w:rsidR="0077130E">
              <w:rPr>
                <w:rFonts w:ascii="Times New Roman" w:eastAsia="Calibri" w:hAnsi="Times New Roman" w:cs="Times New Roman"/>
                <w:bCs/>
                <w:sz w:val="24"/>
                <w:szCs w:val="24"/>
              </w:rPr>
              <w:t>5</w:t>
            </w:r>
            <w:r w:rsidRPr="0061354A">
              <w:rPr>
                <w:rFonts w:ascii="Times New Roman" w:eastAsia="Calibri" w:hAnsi="Times New Roman" w:cs="Times New Roman"/>
                <w:bCs/>
                <w:sz w:val="24"/>
                <w:szCs w:val="24"/>
              </w:rPr>
              <w:t>.</w:t>
            </w:r>
            <w:r w:rsidR="0077130E">
              <w:rPr>
                <w:rFonts w:ascii="Times New Roman" w:eastAsia="Calibri" w:hAnsi="Times New Roman" w:cs="Times New Roman"/>
                <w:bCs/>
                <w:sz w:val="24"/>
                <w:szCs w:val="24"/>
              </w:rPr>
              <w:t>11</w:t>
            </w:r>
            <w:r w:rsidRPr="0061354A">
              <w:rPr>
                <w:rFonts w:ascii="Times New Roman" w:eastAsia="Calibri" w:hAnsi="Times New Roman" w:cs="Times New Roman"/>
                <w:bCs/>
                <w:sz w:val="24"/>
                <w:szCs w:val="24"/>
              </w:rPr>
              <w:t>.2019</w:t>
            </w:r>
            <w:r w:rsidR="0077130E">
              <w:rPr>
                <w:rFonts w:ascii="Times New Roman" w:eastAsia="Calibri" w:hAnsi="Times New Roman" w:cs="Times New Roman"/>
                <w:bCs/>
                <w:sz w:val="24"/>
                <w:szCs w:val="24"/>
              </w:rPr>
              <w:t xml:space="preserve"> </w:t>
            </w:r>
            <w:r w:rsidRPr="0061354A">
              <w:rPr>
                <w:rFonts w:ascii="Times New Roman" w:eastAsia="Calibri" w:hAnsi="Times New Roman" w:cs="Times New Roman"/>
                <w:bCs/>
                <w:sz w:val="24"/>
                <w:szCs w:val="24"/>
              </w:rPr>
              <w:t>г. 17.00 часа. (в случай че са налични остатъчни средства от първия краен срок за подаване на проектни предложения).</w:t>
            </w:r>
          </w:p>
          <w:bookmarkEnd w:id="106"/>
          <w:p w:rsidR="0061354A" w:rsidRDefault="0061354A" w:rsidP="0061354A">
            <w:pPr>
              <w:jc w:val="both"/>
              <w:rPr>
                <w:rFonts w:ascii="Times New Roman" w:eastAsia="Calibri" w:hAnsi="Times New Roman" w:cs="Times New Roman"/>
                <w:bCs/>
                <w:sz w:val="24"/>
                <w:szCs w:val="24"/>
              </w:rPr>
            </w:pPr>
          </w:p>
          <w:p w:rsidR="0036627E" w:rsidRPr="0061354A" w:rsidRDefault="0036627E" w:rsidP="0061354A">
            <w:pPr>
              <w:jc w:val="both"/>
              <w:rPr>
                <w:rFonts w:ascii="Times New Roman" w:eastAsia="Times New Roman" w:hAnsi="Times New Roman" w:cs="Times New Roman"/>
                <w:b/>
                <w:sz w:val="24"/>
                <w:szCs w:val="24"/>
                <w:lang w:eastAsia="bg-BG"/>
              </w:rPr>
            </w:pPr>
            <w:r w:rsidRPr="0036627E">
              <w:rPr>
                <w:rFonts w:ascii="Times New Roman" w:eastAsia="Calibri" w:hAnsi="Times New Roman" w:cs="Times New Roman"/>
                <w:bCs/>
                <w:sz w:val="24"/>
                <w:szCs w:val="24"/>
              </w:rPr>
              <w:t>Прием по втория</w:t>
            </w:r>
            <w:r w:rsidR="00943B93">
              <w:rPr>
                <w:rFonts w:ascii="Times New Roman" w:eastAsia="Calibri" w:hAnsi="Times New Roman" w:cs="Times New Roman"/>
                <w:bCs/>
                <w:sz w:val="24"/>
                <w:szCs w:val="24"/>
              </w:rPr>
              <w:t xml:space="preserve"> </w:t>
            </w:r>
            <w:r w:rsidRPr="0036627E">
              <w:rPr>
                <w:rFonts w:ascii="Times New Roman" w:eastAsia="Calibri" w:hAnsi="Times New Roman" w:cs="Times New Roman"/>
                <w:bCs/>
                <w:sz w:val="24"/>
                <w:szCs w:val="24"/>
              </w:rPr>
              <w:t xml:space="preserve">за кандидатстване ще бъде проведен само в случай, че по мярката </w:t>
            </w:r>
            <w:r w:rsidRPr="0036627E">
              <w:rPr>
                <w:rFonts w:ascii="Times New Roman" w:eastAsia="Calibri" w:hAnsi="Times New Roman" w:cs="Times New Roman"/>
                <w:bCs/>
                <w:sz w:val="24"/>
                <w:szCs w:val="24"/>
              </w:rPr>
              <w:lastRenderedPageBreak/>
              <w:t>няма подадени и одобрени проекти по първия</w:t>
            </w:r>
            <w:r w:rsidR="00943B93">
              <w:rPr>
                <w:rFonts w:ascii="Times New Roman" w:eastAsia="Calibri" w:hAnsi="Times New Roman" w:cs="Times New Roman"/>
                <w:bCs/>
                <w:sz w:val="24"/>
                <w:szCs w:val="24"/>
              </w:rPr>
              <w:t xml:space="preserve"> и втория</w:t>
            </w:r>
            <w:r w:rsidRPr="0036627E">
              <w:rPr>
                <w:rFonts w:ascii="Times New Roman" w:eastAsia="Calibri" w:hAnsi="Times New Roman" w:cs="Times New Roman"/>
                <w:bCs/>
                <w:sz w:val="24"/>
                <w:szCs w:val="24"/>
              </w:rPr>
              <w:t xml:space="preserve"> срок за кандидатстване, или ако има такива, е  останал наличен  финансов  ресурс  по  мярката. В  случай,  че  няма  наличен  финансов ресурс за втория </w:t>
            </w:r>
            <w:r w:rsidR="00943B93">
              <w:rPr>
                <w:rFonts w:ascii="Times New Roman" w:eastAsia="Calibri" w:hAnsi="Times New Roman" w:cs="Times New Roman"/>
                <w:bCs/>
                <w:sz w:val="24"/>
                <w:szCs w:val="24"/>
              </w:rPr>
              <w:t xml:space="preserve"> и третия </w:t>
            </w:r>
            <w:r w:rsidRPr="0036627E">
              <w:rPr>
                <w:rFonts w:ascii="Times New Roman" w:eastAsia="Calibri" w:hAnsi="Times New Roman" w:cs="Times New Roman"/>
                <w:bCs/>
                <w:sz w:val="24"/>
                <w:szCs w:val="24"/>
              </w:rPr>
              <w:t>прием за кандидатстване, процедурата ще бъде прекратена.</w:t>
            </w:r>
          </w:p>
          <w:p w:rsidR="0036627E" w:rsidRDefault="0036627E" w:rsidP="006138DD">
            <w:pPr>
              <w:jc w:val="both"/>
              <w:rPr>
                <w:rFonts w:ascii="Times New Roman" w:hAnsi="Times New Roman" w:cs="Times New Roman"/>
                <w:sz w:val="24"/>
                <w:szCs w:val="24"/>
              </w:rPr>
            </w:pPr>
          </w:p>
          <w:p w:rsidR="006138DD" w:rsidRPr="00D841D1" w:rsidRDefault="006138DD" w:rsidP="006138DD">
            <w:pPr>
              <w:jc w:val="both"/>
              <w:rPr>
                <w:rFonts w:ascii="Times New Roman" w:hAnsi="Times New Roman" w:cs="Times New Roman"/>
                <w:sz w:val="24"/>
                <w:szCs w:val="24"/>
              </w:rPr>
            </w:pPr>
            <w:r w:rsidRPr="00D841D1">
              <w:rPr>
                <w:rFonts w:ascii="Times New Roman" w:hAnsi="Times New Roman" w:cs="Times New Roman"/>
                <w:sz w:val="24"/>
                <w:szCs w:val="24"/>
              </w:rPr>
              <w:t xml:space="preserve">1. Производството по предоставяне на безвъзмездна финансова помощ чрез подбор започва в деня на публикуването на обява за откриване на съответната процедурата чрез подбор в ИСУН. </w:t>
            </w:r>
          </w:p>
          <w:p w:rsidR="00B02289" w:rsidRPr="00B02289" w:rsidRDefault="003A4136" w:rsidP="00B02289">
            <w:pPr>
              <w:jc w:val="both"/>
              <w:rPr>
                <w:rFonts w:ascii="Times New Roman" w:hAnsi="Times New Roman" w:cs="Times New Roman"/>
                <w:sz w:val="24"/>
                <w:szCs w:val="24"/>
              </w:rPr>
            </w:pPr>
            <w:r w:rsidRPr="00D841D1">
              <w:rPr>
                <w:rFonts w:ascii="Times New Roman" w:hAnsi="Times New Roman" w:cs="Times New Roman"/>
                <w:sz w:val="24"/>
                <w:szCs w:val="24"/>
              </w:rPr>
              <w:t>2.</w:t>
            </w:r>
            <w:r w:rsidR="006138DD" w:rsidRPr="00D841D1">
              <w:rPr>
                <w:rFonts w:ascii="Times New Roman" w:hAnsi="Times New Roman" w:cs="Times New Roman"/>
                <w:sz w:val="24"/>
                <w:szCs w:val="24"/>
              </w:rPr>
              <w:t xml:space="preserve"> </w:t>
            </w:r>
            <w:r w:rsidR="00B02289" w:rsidRPr="00B02289">
              <w:rPr>
                <w:rFonts w:ascii="Times New Roman" w:hAnsi="Times New Roman" w:cs="Times New Roman"/>
                <w:sz w:val="24"/>
                <w:szCs w:val="24"/>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Допълнителни въпроси могат да се задават само по електронната поща, посочена по-долу, като ясно се посочва наименованието на процедурата за подбор на проекти:</w:t>
            </w:r>
          </w:p>
          <w:p w:rsidR="00B02289" w:rsidRPr="0065618C" w:rsidRDefault="00B02289" w:rsidP="00B02289">
            <w:pPr>
              <w:jc w:val="both"/>
              <w:rPr>
                <w:rFonts w:ascii="Times New Roman" w:hAnsi="Times New Roman" w:cs="Times New Roman"/>
                <w:sz w:val="24"/>
                <w:szCs w:val="24"/>
                <w:lang w:val="en-US"/>
              </w:rPr>
            </w:pPr>
            <w:r w:rsidRPr="00B02289">
              <w:rPr>
                <w:rFonts w:ascii="Times New Roman" w:hAnsi="Times New Roman" w:cs="Times New Roman"/>
                <w:sz w:val="24"/>
                <w:szCs w:val="24"/>
              </w:rPr>
              <w:t xml:space="preserve">Адрес на електронна поща: </w:t>
            </w:r>
            <w:r w:rsidR="0065618C">
              <w:rPr>
                <w:rFonts w:ascii="Times New Roman" w:hAnsi="Times New Roman" w:cs="Times New Roman"/>
                <w:sz w:val="24"/>
                <w:szCs w:val="24"/>
                <w:lang w:val="en-US"/>
              </w:rPr>
              <w:t>mig.mkg2016@gmail.com</w:t>
            </w:r>
          </w:p>
          <w:p w:rsidR="00B02289" w:rsidRPr="00B02289" w:rsidRDefault="00B02289" w:rsidP="00B02289">
            <w:pPr>
              <w:jc w:val="both"/>
              <w:rPr>
                <w:rFonts w:ascii="Times New Roman" w:hAnsi="Times New Roman" w:cs="Times New Roman"/>
                <w:sz w:val="24"/>
                <w:szCs w:val="24"/>
              </w:rPr>
            </w:pPr>
            <w:r w:rsidRPr="00B02289">
              <w:rPr>
                <w:rFonts w:ascii="Times New Roman" w:hAnsi="Times New Roman" w:cs="Times New Roman"/>
                <w:sz w:val="24"/>
                <w:szCs w:val="24"/>
              </w:rPr>
              <w:t>Отговорите на въпросите на кандидатите се публикуват на интернет страницата на МИГ –</w:t>
            </w:r>
            <w:r w:rsidRPr="0065618C">
              <w:rPr>
                <w:rFonts w:ascii="Times New Roman" w:hAnsi="Times New Roman" w:cs="Times New Roman"/>
                <w:sz w:val="24"/>
                <w:szCs w:val="24"/>
              </w:rPr>
              <w:t xml:space="preserve"> </w:t>
            </w:r>
            <w:hyperlink r:id="rId16" w:history="1">
              <w:r w:rsidR="0065618C" w:rsidRPr="0065618C">
                <w:rPr>
                  <w:rStyle w:val="Hyperlink"/>
                  <w:rFonts w:ascii="Times New Roman" w:hAnsi="Times New Roman" w:cs="Times New Roman"/>
                </w:rPr>
                <w:t>http://mig-mkg.bg/</w:t>
              </w:r>
            </w:hyperlink>
            <w:r w:rsidR="0065618C">
              <w:rPr>
                <w:lang w:val="en-US"/>
              </w:rPr>
              <w:t xml:space="preserve"> </w:t>
            </w:r>
            <w:r w:rsidR="00897C81" w:rsidRPr="00897C81">
              <w:rPr>
                <w:rFonts w:ascii="Times New Roman" w:hAnsi="Times New Roman" w:cs="Times New Roman"/>
                <w:sz w:val="24"/>
                <w:szCs w:val="24"/>
              </w:rPr>
              <w:t xml:space="preserve">, </w:t>
            </w:r>
            <w:r w:rsidRPr="00B02289">
              <w:rPr>
                <w:rFonts w:ascii="Times New Roman" w:hAnsi="Times New Roman" w:cs="Times New Roman"/>
                <w:sz w:val="24"/>
                <w:szCs w:val="24"/>
              </w:rPr>
              <w:t xml:space="preserve">както и в ИСУН 2020 в 10-дневен срок от получаването им, но не по-късно от две седмици преди изтичането на срока за кандидатстване.  </w:t>
            </w:r>
          </w:p>
          <w:p w:rsidR="00B02289" w:rsidRPr="00B02289" w:rsidRDefault="00B02289" w:rsidP="00B02289">
            <w:pPr>
              <w:jc w:val="both"/>
              <w:rPr>
                <w:rFonts w:ascii="Times New Roman" w:hAnsi="Times New Roman" w:cs="Times New Roman"/>
                <w:sz w:val="24"/>
                <w:szCs w:val="24"/>
              </w:rPr>
            </w:pPr>
            <w:r w:rsidRPr="00B02289">
              <w:rPr>
                <w:rFonts w:ascii="Times New Roman" w:hAnsi="Times New Roman" w:cs="Times New Roman"/>
                <w:sz w:val="24"/>
                <w:szCs w:val="24"/>
              </w:rPr>
              <w:t xml:space="preserve">Разясненията се дават по отношение на Условията за кандидатстване, не могат да съдържат становище относно качеството на проектното предложение и са задължителни за всички кандидати. </w:t>
            </w:r>
          </w:p>
          <w:p w:rsidR="00B02289" w:rsidRPr="00B02289" w:rsidRDefault="00B02289" w:rsidP="00B02289">
            <w:pPr>
              <w:jc w:val="both"/>
              <w:rPr>
                <w:rFonts w:ascii="Times New Roman" w:hAnsi="Times New Roman" w:cs="Times New Roman"/>
                <w:sz w:val="24"/>
                <w:szCs w:val="24"/>
              </w:rPr>
            </w:pPr>
          </w:p>
          <w:p w:rsidR="00B02289" w:rsidRDefault="00B02289" w:rsidP="00B02289">
            <w:pPr>
              <w:jc w:val="both"/>
              <w:rPr>
                <w:rFonts w:ascii="Times New Roman" w:hAnsi="Times New Roman" w:cs="Times New Roman"/>
                <w:sz w:val="24"/>
                <w:szCs w:val="24"/>
              </w:rPr>
            </w:pPr>
            <w:r w:rsidRPr="00B02289">
              <w:rPr>
                <w:rFonts w:ascii="Times New Roman" w:hAnsi="Times New Roman" w:cs="Times New Roman"/>
                <w:sz w:val="24"/>
                <w:szCs w:val="24"/>
              </w:rPr>
              <w:t>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B40904" w:rsidRDefault="006138DD" w:rsidP="00B02289">
            <w:pPr>
              <w:jc w:val="both"/>
              <w:rPr>
                <w:rFonts w:ascii="Times New Roman" w:hAnsi="Times New Roman" w:cs="Times New Roman"/>
                <w:sz w:val="24"/>
                <w:szCs w:val="24"/>
              </w:rPr>
            </w:pPr>
            <w:r w:rsidRPr="00D841D1">
              <w:rPr>
                <w:rFonts w:ascii="Times New Roman" w:hAnsi="Times New Roman" w:cs="Times New Roman"/>
                <w:sz w:val="24"/>
                <w:szCs w:val="24"/>
              </w:rPr>
              <w:t xml:space="preserve"> </w:t>
            </w:r>
            <w:r w:rsidR="003A4136" w:rsidRPr="00D841D1">
              <w:rPr>
                <w:rFonts w:ascii="Times New Roman" w:hAnsi="Times New Roman" w:cs="Times New Roman"/>
                <w:sz w:val="24"/>
                <w:szCs w:val="24"/>
              </w:rPr>
              <w:t xml:space="preserve">3. </w:t>
            </w:r>
            <w:r w:rsidR="008E6346">
              <w:rPr>
                <w:rFonts w:ascii="Times New Roman" w:hAnsi="Times New Roman" w:cs="Times New Roman"/>
                <w:sz w:val="24"/>
                <w:szCs w:val="24"/>
              </w:rPr>
              <w:t>В т.11 от Формуляра за кандидатстване кандидатите е необходимо да попълнят следната информация, необходима за оценка на проектното предложение:</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1. наименование на проектното предложение;</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2. данни за кандидата: ЕИК, ЕГН, банкова сметка, правно-организационна форма на лицето, пол на собственика/управителя, възраст на собственика/управителя, брой на работните места, които ще бъдат осигурени чрез осъществяването на проекта, сектор на основната дейност по Класификацията на икономическите дейности (КИД) на юридическото лице;</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3. място на извършване на инвестицията (област, община, УПИ, имот, парцел, отдел, подотдел и др.);</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4. декларативна част;</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5. стойност на разходите, за които се кандидатства;</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6. стойност на субсидията, за която се кандидатства;</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7. стойност на разходите и субсидията на междинното плащане, в случай че се кандидатства за такова;</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8. сектор на дейността, за която се кандидатства по КИД;</w:t>
            </w:r>
          </w:p>
          <w:p w:rsidR="008E6346" w:rsidRPr="00D841D1"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9. код на референтен разход, за който се кандидатства.</w:t>
            </w:r>
          </w:p>
        </w:tc>
      </w:tr>
    </w:tbl>
    <w:p w:rsidR="00B40904" w:rsidRPr="00FA06F8" w:rsidRDefault="00B40904" w:rsidP="00B40904">
      <w:pPr>
        <w:pStyle w:val="Heading1"/>
        <w:jc w:val="both"/>
        <w:rPr>
          <w:szCs w:val="24"/>
        </w:rPr>
      </w:pPr>
      <w:bookmarkStart w:id="107" w:name="_Toc505614669"/>
      <w:bookmarkStart w:id="108" w:name="_Hlk509308826"/>
      <w:r w:rsidRPr="00FA06F8">
        <w:rPr>
          <w:szCs w:val="24"/>
        </w:rPr>
        <w:lastRenderedPageBreak/>
        <w:t>26. Адрес за подаване на проектните предложения/концепциите за проектни предложения:</w:t>
      </w:r>
      <w:bookmarkEnd w:id="107"/>
    </w:p>
    <w:tbl>
      <w:tblPr>
        <w:tblStyle w:val="TableGrid"/>
        <w:tblW w:w="0" w:type="auto"/>
        <w:tblLook w:val="04A0"/>
      </w:tblPr>
      <w:tblGrid>
        <w:gridCol w:w="9212"/>
      </w:tblGrid>
      <w:tr w:rsidR="00B40904" w:rsidRPr="00FA06F8" w:rsidTr="00B40904">
        <w:tc>
          <w:tcPr>
            <w:tcW w:w="9212" w:type="dxa"/>
          </w:tcPr>
          <w:p w:rsidR="00B40904" w:rsidRPr="00FA06F8" w:rsidRDefault="00FA06F8" w:rsidP="00FA06F8">
            <w:pPr>
              <w:pBdr>
                <w:top w:val="single" w:sz="4" w:space="1" w:color="auto"/>
                <w:left w:val="single" w:sz="4" w:space="4" w:color="auto"/>
                <w:bottom w:val="single" w:sz="4" w:space="1" w:color="auto"/>
                <w:right w:val="single" w:sz="4" w:space="4" w:color="auto"/>
              </w:pBdr>
              <w:spacing w:after="360"/>
              <w:contextualSpacing/>
              <w:jc w:val="both"/>
              <w:rPr>
                <w:rFonts w:ascii="Times New Roman" w:eastAsia="Calibri" w:hAnsi="Times New Roman" w:cs="Times New Roman"/>
                <w:b/>
                <w:sz w:val="24"/>
                <w:szCs w:val="24"/>
              </w:rPr>
            </w:pPr>
            <w:bookmarkStart w:id="109" w:name="_Hlk512323123"/>
            <w:bookmarkEnd w:id="108"/>
            <w:r w:rsidRPr="00FA06F8">
              <w:rPr>
                <w:rFonts w:ascii="Times New Roman" w:eastAsia="Calibri" w:hAnsi="Times New Roman" w:cs="Times New Roman"/>
                <w:sz w:val="24"/>
                <w:szCs w:val="24"/>
              </w:rPr>
              <w:t xml:space="preserve">Проектните предложения по настоящата процедура се подават по изцяло електронен </w:t>
            </w:r>
            <w:r w:rsidRPr="00FA06F8">
              <w:rPr>
                <w:rFonts w:ascii="Times New Roman" w:eastAsia="Calibri" w:hAnsi="Times New Roman" w:cs="Times New Roman"/>
                <w:sz w:val="24"/>
                <w:szCs w:val="24"/>
              </w:rPr>
              <w:lastRenderedPageBreak/>
              <w:t xml:space="preserve">път чрез ИСУН 2020  на следния интернет адрес: </w:t>
            </w:r>
            <w:hyperlink r:id="rId17" w:history="1">
              <w:r w:rsidRPr="00FA06F8">
                <w:rPr>
                  <w:rFonts w:ascii="Times New Roman" w:eastAsia="Calibri" w:hAnsi="Times New Roman" w:cs="Times New Roman"/>
                  <w:color w:val="0563C1"/>
                  <w:sz w:val="24"/>
                  <w:szCs w:val="24"/>
                  <w:u w:val="single"/>
                </w:rPr>
                <w:t>https://eumis2020.government.bg</w:t>
              </w:r>
            </w:hyperlink>
            <w:r w:rsidRPr="00FA06F8">
              <w:rPr>
                <w:rFonts w:ascii="Times New Roman" w:eastAsia="Calibri" w:hAnsi="Times New Roman" w:cs="Times New Roman"/>
                <w:sz w:val="24"/>
                <w:szCs w:val="24"/>
              </w:rPr>
              <w:t>.</w:t>
            </w:r>
            <w:bookmarkEnd w:id="109"/>
          </w:p>
        </w:tc>
      </w:tr>
    </w:tbl>
    <w:p w:rsidR="00B40904" w:rsidRPr="00F1270B" w:rsidRDefault="00B40904" w:rsidP="00B40904">
      <w:pPr>
        <w:pStyle w:val="Heading1"/>
        <w:jc w:val="both"/>
        <w:rPr>
          <w:rFonts w:cs="Times New Roman"/>
          <w:szCs w:val="24"/>
        </w:rPr>
      </w:pPr>
      <w:bookmarkStart w:id="110" w:name="_Toc505614670"/>
      <w:bookmarkStart w:id="111" w:name="_Hlk509308845"/>
      <w:r w:rsidRPr="00F1270B">
        <w:rPr>
          <w:rFonts w:cs="Times New Roman"/>
          <w:szCs w:val="24"/>
        </w:rPr>
        <w:lastRenderedPageBreak/>
        <w:t>27. Допълнителна информация:</w:t>
      </w:r>
      <w:bookmarkEnd w:id="110"/>
    </w:p>
    <w:p w:rsidR="00512FF4" w:rsidRPr="00897C81" w:rsidRDefault="00512FF4" w:rsidP="00FA06F8">
      <w:pPr>
        <w:pStyle w:val="Heading1"/>
        <w:spacing w:before="120"/>
        <w:jc w:val="both"/>
        <w:rPr>
          <w:rFonts w:cs="Times New Roman"/>
          <w:szCs w:val="24"/>
        </w:rPr>
      </w:pPr>
      <w:bookmarkStart w:id="112" w:name="_Toc505614671"/>
      <w:bookmarkStart w:id="113" w:name="_Hlk509308864"/>
      <w:bookmarkEnd w:id="111"/>
      <w:r w:rsidRPr="00897C81">
        <w:rPr>
          <w:rFonts w:cs="Times New Roman"/>
          <w:szCs w:val="24"/>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112"/>
    </w:p>
    <w:tbl>
      <w:tblPr>
        <w:tblStyle w:val="TableGrid"/>
        <w:tblW w:w="0" w:type="auto"/>
        <w:tblLook w:val="04A0"/>
      </w:tblPr>
      <w:tblGrid>
        <w:gridCol w:w="9212"/>
      </w:tblGrid>
      <w:tr w:rsidR="00512FF4" w:rsidRPr="00AA707E" w:rsidTr="00683B60">
        <w:tc>
          <w:tcPr>
            <w:tcW w:w="9212" w:type="dxa"/>
          </w:tcPr>
          <w:bookmarkEnd w:id="113"/>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Работата на Комисията за подбор на МИГ приключва с оценителен доклад до ръководителя на Управляващия орган. Оценителният доклад се генерира в ИСУН 2020. Оценителният доклад се подписва от председателя, секретаря  и от всички членове на комисията. Оценителният доклад се одобрява от УС на МИГ. МИГ прикачва в ИСУН 2020 всички документи, свързани с процеса на оценка (вкл. и доклада) и уведомява УО за това. Оценителният доклад включва: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xml:space="preserve">1.копие на заповедта за назначаване на комисията и на заповедите за изменението й, ако има такива; декларации за липса на конфликт на интереси и поверителност, подписани от председателя, секретаря/секретарите, всички членове на Комисията с право на глас, помощник-оценителите и наблюдателите; </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xml:space="preserve">2. разясненията, които са предоставяни на кандидатите преди представянето на проектните предложения; </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3. кореспонденцията, водена с кандидатите по време на оценителния процес ;</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4. кореспонденция с компетентните органи/институции (ако има такава);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5. протоколи от отделните етапи на оценката, подписани от участвалите в съответния етап на оценка лица;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6. други документи, ако е приложимо.</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Към оценителния доклад се прилагат:</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1. списък на предложените за финансиране проектни предложения, подредени по реда на тяхното класиране и размера на безвъзмездната финансова помощ, която да бъде предоставена за всеки от тях;</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2. списък с резервните проектни предложения, които успешно са преминали оценяването, но за които не достига финансиране, подредени по реда на тяхното класиране;</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3. списък на предложените за отхвърляне проектни предложения и основанието за отхвърлянето им.</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4. списък на оттеглените по време на оценката проектни предложения.</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Ръководителят на Управляващия орган взима решение за предоставяне на безвъзмездна финансова помощ за всяко проектно предложение. Решението на Ръководителя на Управляващия орган да предостави безвъзмездна финансова помощ се обективира в административен договор с всеки отделен бенефициент.</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МИГ изпраща Уведомително писмо до кандидатите, чието проектно предложение не е одобрено или че е частично одобрено в срок до 5 работни дни от одобряването на оценителния доклад от Управителния съвет на МИГ. Уведомяването на не успелите и одобрените кандидати за сключване на административни договори за безвъзмездна финансова помощ се извършва само и единствено чрез ИСУН.</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b/>
                <w:sz w:val="24"/>
                <w:szCs w:val="24"/>
              </w:rPr>
            </w:pPr>
            <w:r w:rsidRPr="00FA06F8">
              <w:rPr>
                <w:rFonts w:ascii="Times New Roman" w:eastAsia="Calibri" w:hAnsi="Times New Roman" w:cs="Times New Roman"/>
                <w:sz w:val="24"/>
                <w:szCs w:val="24"/>
              </w:rPr>
              <w:t xml:space="preserve">Всеки кандидат, получил уведомително писмо, има право да възрази писмено пред Ръководителя на УО на </w:t>
            </w:r>
            <w:r>
              <w:rPr>
                <w:rFonts w:ascii="Times New Roman" w:eastAsia="Calibri" w:hAnsi="Times New Roman" w:cs="Times New Roman"/>
                <w:sz w:val="24"/>
                <w:szCs w:val="24"/>
              </w:rPr>
              <w:t>ПРСР и ДФЗ</w:t>
            </w:r>
            <w:r w:rsidRPr="00FA06F8">
              <w:rPr>
                <w:rFonts w:ascii="Times New Roman" w:eastAsia="Calibri" w:hAnsi="Times New Roman" w:cs="Times New Roman"/>
                <w:sz w:val="24"/>
                <w:szCs w:val="24"/>
              </w:rPr>
              <w:t xml:space="preserve"> в срок до 3 работни дни от датата на получаването на уведомлението. Ръководителят на УО се произнася по основателността на възражението в срок до 10 работни дни от неговото получаване, като:</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1. връща проектното предложение за повторно извършване на процедурата по оценка;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2. потвърждава предварителното решение на МИГ.</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A06F8">
              <w:rPr>
                <w:rFonts w:ascii="Times New Roman" w:eastAsia="Calibri" w:hAnsi="Times New Roman" w:cs="Times New Roman"/>
                <w:b/>
                <w:sz w:val="24"/>
                <w:szCs w:val="24"/>
              </w:rPr>
              <w:t>ВАЖНО! При одобрен оценителен доклад, кандидатите, чиито проектни предложения са предложени за финансиране, се поканват да представят в 30 дневен срок доказателства, че отговарят на изискванията за бенефициент, като представят необходимите документи.</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УО може да изиска допълнителни относими документи към Списъка на документите, които се представят на етап договаряне на основа на приложимото законодателство и в съответствие с избраните за финансиране мерки/операции в стратегията за местно развитие, когато е приложимо.</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Списък на документите, които се представят на етап договаряне и са част от документацията по чл. 26, ал. 1 на ЗУСЕСИФ:</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EA6E20">
              <w:rPr>
                <w:rFonts w:ascii="Times New Roman" w:eastAsia="Calibri" w:hAnsi="Times New Roman" w:cs="Times New Roman"/>
                <w:sz w:val="24"/>
                <w:szCs w:val="24"/>
              </w:rPr>
              <w:t>1.</w:t>
            </w:r>
            <w:r w:rsidRPr="00FA06F8">
              <w:rPr>
                <w:rFonts w:ascii="Times New Roman" w:eastAsia="Calibri" w:hAnsi="Times New Roman" w:cs="Times New Roman"/>
                <w:b/>
                <w:sz w:val="24"/>
                <w:szCs w:val="24"/>
              </w:rPr>
              <w:t xml:space="preserve"> </w:t>
            </w:r>
            <w:r w:rsidRPr="00FA06F8">
              <w:rPr>
                <w:rFonts w:ascii="Times New Roman" w:eastAsia="Calibri" w:hAnsi="Times New Roman" w:cs="Times New Roman"/>
                <w:sz w:val="24"/>
                <w:szCs w:val="24"/>
              </w:rPr>
              <w:t>Удостоверение</w:t>
            </w:r>
            <w:r w:rsidR="00AC73E3">
              <w:rPr>
                <w:rFonts w:ascii="Times New Roman" w:eastAsia="Calibri" w:hAnsi="Times New Roman" w:cs="Times New Roman"/>
                <w:sz w:val="24"/>
                <w:szCs w:val="24"/>
              </w:rPr>
              <w:t xml:space="preserve"> за наличие или липса на задължения </w:t>
            </w:r>
            <w:r w:rsidRPr="00FA06F8">
              <w:rPr>
                <w:rFonts w:ascii="Times New Roman" w:eastAsia="Calibri" w:hAnsi="Times New Roman" w:cs="Times New Roman"/>
                <w:sz w:val="24"/>
                <w:szCs w:val="24"/>
              </w:rPr>
              <w:t>от Националната агенция за приходите (издадено след датата на получаване на поканата за сключване на договор) – оригинал или копие, заверено от кандидата</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FA06F8">
              <w:rPr>
                <w:rFonts w:ascii="Times New Roman" w:eastAsia="Calibri" w:hAnsi="Times New Roman" w:cs="Times New Roman"/>
                <w:b/>
                <w:sz w:val="24"/>
                <w:szCs w:val="24"/>
              </w:rPr>
              <w:t>ВАЖНО:</w:t>
            </w:r>
            <w:r w:rsidRPr="00FA06F8">
              <w:rPr>
                <w:rFonts w:ascii="Times New Roman" w:eastAsia="Calibri" w:hAnsi="Times New Roman" w:cs="Times New Roman"/>
                <w:sz w:val="24"/>
                <w:szCs w:val="24"/>
              </w:rPr>
              <w:t xml:space="preserve">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и чл. 7 от ПМС 162/2016 г. (за наличие на публични задължения по смисъла на чл. 162, ал. 2, т. 1 от ДОПК) и на Декларация, че кандидатът е запознат с условията за кандидатстване и условията за изпълнение (за наличие на публични задължения по смисъла на чл. 162, ал. 2, т. 8 от ДОПК).</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EA6E20">
              <w:rPr>
                <w:rFonts w:ascii="Times New Roman" w:eastAsia="Calibri" w:hAnsi="Times New Roman" w:cs="Times New Roman"/>
                <w:sz w:val="24"/>
                <w:szCs w:val="24"/>
              </w:rPr>
              <w:t>2.</w:t>
            </w:r>
            <w:r w:rsidRPr="00FA06F8">
              <w:rPr>
                <w:rFonts w:ascii="Times New Roman" w:eastAsia="Calibri" w:hAnsi="Times New Roman" w:cs="Times New Roman"/>
                <w:sz w:val="24"/>
                <w:szCs w:val="24"/>
              </w:rPr>
              <w:t xml:space="preserve"> Удостоверение за </w:t>
            </w:r>
            <w:r w:rsidR="00EA6E20">
              <w:rPr>
                <w:rFonts w:ascii="Times New Roman" w:eastAsia="Calibri" w:hAnsi="Times New Roman" w:cs="Times New Roman"/>
                <w:sz w:val="24"/>
                <w:szCs w:val="24"/>
              </w:rPr>
              <w:t xml:space="preserve">наличие или </w:t>
            </w:r>
            <w:r w:rsidRPr="00FA06F8">
              <w:rPr>
                <w:rFonts w:ascii="Times New Roman" w:eastAsia="Calibri" w:hAnsi="Times New Roman" w:cs="Times New Roman"/>
                <w:sz w:val="24"/>
                <w:szCs w:val="24"/>
              </w:rPr>
              <w:t xml:space="preserve">липса на задължения </w:t>
            </w:r>
            <w:r w:rsidR="00EA6E20">
              <w:rPr>
                <w:rFonts w:ascii="Times New Roman" w:eastAsia="Calibri" w:hAnsi="Times New Roman" w:cs="Times New Roman"/>
                <w:sz w:val="24"/>
                <w:szCs w:val="24"/>
              </w:rPr>
              <w:t>от</w:t>
            </w:r>
            <w:r w:rsidRPr="00FA06F8">
              <w:rPr>
                <w:rFonts w:ascii="Times New Roman" w:eastAsia="Calibri" w:hAnsi="Times New Roman" w:cs="Times New Roman"/>
                <w:sz w:val="24"/>
                <w:szCs w:val="24"/>
              </w:rPr>
              <w:t xml:space="preserve"> общината (издадено не по-рано от 6 месеца преди датата на представянето му) –  оригинал или копие, заверено от кандидата.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3. Свидетелство за съдимост на лицата, представляващи кандидата и вписани в Търговския регистър, или определени като такива в учредителния акт, когато обстоятелството не подлежи на вписване, издадено не по-рано от 6 месеца преди датата на представянето му - оригинал или копие, заверено от кандидата.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4. Нотариално заверено пълномощно, в случаите, когато Административният договор за безвъзмездна финансова помощ ще бъде подписан от лице, различно от законния/ите представител/и на кандидата съгласно Удостоверението за актуално състояние или вписванията в Търговския регистър – оригинал или копие, заверено от кандидата.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5. Заявление за профил за достъп на ръководител на бенефициента до ИСУН 2020 (Приложение</w:t>
            </w:r>
            <w:r w:rsidR="0072681D">
              <w:rPr>
                <w:rFonts w:ascii="Times New Roman" w:eastAsia="Calibri" w:hAnsi="Times New Roman" w:cs="Times New Roman"/>
                <w:sz w:val="24"/>
                <w:szCs w:val="24"/>
              </w:rPr>
              <w:t xml:space="preserve"> </w:t>
            </w:r>
            <w:r w:rsidR="0072681D" w:rsidRPr="00E07B50">
              <w:rPr>
                <w:rFonts w:ascii="Times New Roman" w:eastAsia="Times New Roman" w:hAnsi="Times New Roman" w:cs="Times New Roman"/>
                <w:color w:val="000000"/>
                <w:sz w:val="24"/>
                <w:szCs w:val="24"/>
                <w:lang w:eastAsia="bg-BG"/>
              </w:rPr>
              <w:t xml:space="preserve">№ </w:t>
            </w:r>
            <w:r w:rsidR="004A4726">
              <w:rPr>
                <w:rFonts w:ascii="Times New Roman" w:eastAsia="Times New Roman" w:hAnsi="Times New Roman" w:cs="Times New Roman"/>
                <w:color w:val="000000"/>
                <w:sz w:val="24"/>
                <w:szCs w:val="24"/>
                <w:lang w:eastAsia="bg-BG"/>
              </w:rPr>
              <w:t>2</w:t>
            </w:r>
            <w:r w:rsidR="004A4726">
              <w:rPr>
                <w:rFonts w:ascii="Times New Roman" w:eastAsia="Times New Roman" w:hAnsi="Times New Roman"/>
                <w:color w:val="000000"/>
                <w:sz w:val="24"/>
                <w:lang w:eastAsia="bg-BG"/>
              </w:rPr>
              <w:t>7</w:t>
            </w:r>
            <w:r w:rsidR="0072681D" w:rsidRPr="00E07B50">
              <w:rPr>
                <w:rFonts w:ascii="Times New Roman" w:eastAsia="Times New Roman" w:hAnsi="Times New Roman" w:cs="Times New Roman"/>
                <w:color w:val="000000"/>
                <w:sz w:val="24"/>
                <w:szCs w:val="24"/>
                <w:lang w:eastAsia="bg-BG"/>
              </w:rPr>
              <w:t xml:space="preserve"> </w:t>
            </w:r>
            <w:r w:rsidRPr="00E07B50">
              <w:rPr>
                <w:rFonts w:ascii="Times New Roman" w:eastAsia="Calibri" w:hAnsi="Times New Roman" w:cs="Times New Roman"/>
                <w:sz w:val="24"/>
                <w:szCs w:val="24"/>
              </w:rPr>
              <w:t>към Условията</w:t>
            </w:r>
            <w:r w:rsidRPr="00FA06F8">
              <w:rPr>
                <w:rFonts w:ascii="Times New Roman" w:eastAsia="Calibri" w:hAnsi="Times New Roman" w:cs="Times New Roman"/>
                <w:sz w:val="24"/>
                <w:szCs w:val="24"/>
              </w:rPr>
              <w:t xml:space="preserve"> за </w:t>
            </w:r>
            <w:r w:rsidR="00921B99">
              <w:rPr>
                <w:rFonts w:ascii="Times New Roman" w:eastAsia="Calibri" w:hAnsi="Times New Roman" w:cs="Times New Roman"/>
                <w:sz w:val="24"/>
                <w:szCs w:val="24"/>
              </w:rPr>
              <w:t>кандидатстване/Документи за изпълнение</w:t>
            </w:r>
            <w:r w:rsidRPr="00FA06F8">
              <w:rPr>
                <w:rFonts w:ascii="Times New Roman" w:eastAsia="Calibri" w:hAnsi="Times New Roman" w:cs="Times New Roman"/>
                <w:sz w:val="24"/>
                <w:szCs w:val="24"/>
              </w:rPr>
              <w:t>) и/или Заявление за профил за достъп на упълномощени от бенефициента лица до ИСУН 2020 (Приложение</w:t>
            </w:r>
            <w:r w:rsidR="0072681D">
              <w:rPr>
                <w:rFonts w:ascii="Times New Roman" w:eastAsia="Calibri" w:hAnsi="Times New Roman" w:cs="Times New Roman"/>
                <w:sz w:val="24"/>
                <w:szCs w:val="24"/>
              </w:rPr>
              <w:t xml:space="preserve"> </w:t>
            </w:r>
            <w:r w:rsidR="0072681D" w:rsidRPr="00FB1E42">
              <w:rPr>
                <w:rFonts w:ascii="Times New Roman" w:eastAsia="Times New Roman" w:hAnsi="Times New Roman" w:cs="Times New Roman"/>
                <w:color w:val="000000"/>
                <w:sz w:val="24"/>
                <w:szCs w:val="24"/>
                <w:lang w:eastAsia="bg-BG"/>
              </w:rPr>
              <w:t>№</w:t>
            </w:r>
            <w:r w:rsidR="0072681D">
              <w:rPr>
                <w:rFonts w:ascii="Times New Roman" w:eastAsia="Times New Roman" w:hAnsi="Times New Roman" w:cs="Times New Roman"/>
                <w:color w:val="000000"/>
                <w:sz w:val="24"/>
                <w:szCs w:val="24"/>
                <w:lang w:eastAsia="bg-BG"/>
              </w:rPr>
              <w:t xml:space="preserve"> </w:t>
            </w:r>
            <w:r w:rsidR="004A4726">
              <w:rPr>
                <w:rFonts w:ascii="Times New Roman" w:eastAsia="Times New Roman" w:hAnsi="Times New Roman" w:cs="Times New Roman"/>
                <w:color w:val="000000"/>
                <w:sz w:val="24"/>
                <w:szCs w:val="24"/>
                <w:lang w:eastAsia="bg-BG"/>
              </w:rPr>
              <w:t>28</w:t>
            </w:r>
            <w:r w:rsidRPr="00FA06F8">
              <w:rPr>
                <w:rFonts w:ascii="Times New Roman" w:eastAsia="Calibri" w:hAnsi="Times New Roman" w:cs="Times New Roman"/>
                <w:sz w:val="24"/>
                <w:szCs w:val="24"/>
              </w:rPr>
              <w:t xml:space="preserve"> към </w:t>
            </w:r>
            <w:r w:rsidR="00921B99" w:rsidRPr="00921B99">
              <w:rPr>
                <w:rFonts w:ascii="Times New Roman" w:eastAsia="Calibri" w:hAnsi="Times New Roman" w:cs="Times New Roman"/>
                <w:sz w:val="24"/>
                <w:szCs w:val="24"/>
              </w:rPr>
              <w:t>Условията за кандидатстване/Документи за изпълнение</w:t>
            </w:r>
            <w:r w:rsidRPr="00FA06F8">
              <w:rPr>
                <w:rFonts w:ascii="Times New Roman" w:eastAsia="Calibri" w:hAnsi="Times New Roman" w:cs="Times New Roman"/>
                <w:sz w:val="24"/>
                <w:szCs w:val="24"/>
              </w:rPr>
              <w:t>) – подписано от лице с право да представлява кандидата. В случаите, когато бенефициентът се представлява заедно от няколко физически лица, заявлението се попълва и подписва от всички от тях.</w:t>
            </w:r>
          </w:p>
          <w:p w:rsidR="00FA06F8" w:rsidRPr="00FA06F8" w:rsidRDefault="00FA06F8" w:rsidP="00FA06F8">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6. Удостоверение от органите на Изпълнителна агенция "Главна инспекция по труда" във връзка с обстоятелствата по чл. 54, ал. 1, т. 6 от ЗОП - оригинал или копие, заверено от кандидата.</w:t>
            </w:r>
          </w:p>
          <w:p w:rsidR="00FA06F8" w:rsidRPr="00FA06F8" w:rsidRDefault="00FA06F8" w:rsidP="00FA06F8">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p>
          <w:p w:rsidR="00FA06F8" w:rsidRPr="00FA06F8" w:rsidRDefault="00113E61"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color w:val="000000"/>
                <w:sz w:val="24"/>
                <w:szCs w:val="24"/>
              </w:rPr>
            </w:pPr>
            <w:r w:rsidRPr="00EA6E20">
              <w:rPr>
                <w:rFonts w:ascii="Times New Roman" w:eastAsia="Calibri" w:hAnsi="Times New Roman" w:cs="Times New Roman"/>
                <w:color w:val="000000"/>
                <w:sz w:val="24"/>
                <w:szCs w:val="24"/>
              </w:rPr>
              <w:t>7</w:t>
            </w:r>
            <w:r w:rsidR="00FA06F8" w:rsidRPr="00EA6E20">
              <w:rPr>
                <w:rFonts w:ascii="Times New Roman" w:eastAsia="Calibri" w:hAnsi="Times New Roman" w:cs="Times New Roman"/>
                <w:color w:val="000000"/>
                <w:sz w:val="24"/>
                <w:szCs w:val="24"/>
              </w:rPr>
              <w:t>.</w:t>
            </w:r>
            <w:r w:rsidR="00FA06F8" w:rsidRPr="00FA06F8">
              <w:rPr>
                <w:rFonts w:ascii="Times New Roman" w:eastAsia="Calibri" w:hAnsi="Times New Roman" w:cs="Times New Roman"/>
                <w:b/>
                <w:color w:val="000000"/>
                <w:sz w:val="24"/>
                <w:szCs w:val="24"/>
              </w:rPr>
              <w:t xml:space="preserve"> </w:t>
            </w:r>
            <w:r w:rsidR="00FA06F8" w:rsidRPr="00FA06F8">
              <w:rPr>
                <w:rFonts w:ascii="Times New Roman" w:eastAsia="Calibri" w:hAnsi="Times New Roman" w:cs="Times New Roman"/>
                <w:color w:val="000000"/>
                <w:sz w:val="24"/>
                <w:szCs w:val="24"/>
              </w:rPr>
              <w:t>Декларация за нередности (Приложение</w:t>
            </w:r>
            <w:r w:rsidR="0072681D">
              <w:rPr>
                <w:rFonts w:ascii="Times New Roman" w:eastAsia="Calibri" w:hAnsi="Times New Roman" w:cs="Times New Roman"/>
                <w:color w:val="000000"/>
                <w:sz w:val="24"/>
                <w:szCs w:val="24"/>
              </w:rPr>
              <w:t xml:space="preserve"> </w:t>
            </w:r>
            <w:r w:rsidR="0072681D" w:rsidRPr="00FB1E42">
              <w:rPr>
                <w:rFonts w:ascii="Times New Roman" w:eastAsia="Times New Roman" w:hAnsi="Times New Roman" w:cs="Times New Roman"/>
                <w:color w:val="000000"/>
                <w:sz w:val="24"/>
                <w:szCs w:val="24"/>
                <w:lang w:eastAsia="bg-BG"/>
              </w:rPr>
              <w:t>№</w:t>
            </w:r>
            <w:r w:rsidR="0072681D">
              <w:rPr>
                <w:rFonts w:ascii="Times New Roman" w:eastAsia="Times New Roman" w:hAnsi="Times New Roman" w:cs="Times New Roman"/>
                <w:color w:val="000000"/>
                <w:sz w:val="24"/>
                <w:szCs w:val="24"/>
                <w:lang w:eastAsia="bg-BG"/>
              </w:rPr>
              <w:t xml:space="preserve"> 5</w:t>
            </w:r>
            <w:r w:rsidR="00FA06F8" w:rsidRPr="00FA06F8">
              <w:rPr>
                <w:rFonts w:ascii="Times New Roman" w:eastAsia="Calibri" w:hAnsi="Times New Roman" w:cs="Times New Roman"/>
                <w:color w:val="000000"/>
                <w:sz w:val="24"/>
                <w:szCs w:val="24"/>
              </w:rPr>
              <w:t xml:space="preserve"> към </w:t>
            </w:r>
            <w:r w:rsidR="00921B99" w:rsidRPr="00921B99">
              <w:rPr>
                <w:rFonts w:ascii="Times New Roman" w:eastAsia="Calibri" w:hAnsi="Times New Roman" w:cs="Times New Roman"/>
                <w:color w:val="000000"/>
                <w:sz w:val="24"/>
                <w:szCs w:val="24"/>
              </w:rPr>
              <w:t xml:space="preserve">Условията за кандидатстване/Документи за </w:t>
            </w:r>
            <w:r w:rsidR="00921B99">
              <w:rPr>
                <w:rFonts w:ascii="Times New Roman" w:eastAsia="Calibri" w:hAnsi="Times New Roman" w:cs="Times New Roman"/>
                <w:color w:val="000000"/>
                <w:sz w:val="24"/>
                <w:szCs w:val="24"/>
              </w:rPr>
              <w:t>попълване</w:t>
            </w:r>
            <w:r w:rsidR="00FA06F8" w:rsidRPr="00FA06F8">
              <w:rPr>
                <w:rFonts w:ascii="Times New Roman" w:eastAsia="Calibri" w:hAnsi="Times New Roman" w:cs="Times New Roman"/>
                <w:color w:val="000000"/>
                <w:sz w:val="24"/>
                <w:szCs w:val="24"/>
              </w:rPr>
              <w:t>)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rsidR="00FA06F8" w:rsidRPr="00FA06F8" w:rsidRDefault="00113E61"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color w:val="000000"/>
                <w:sz w:val="24"/>
                <w:szCs w:val="24"/>
              </w:rPr>
            </w:pPr>
            <w:r w:rsidRPr="00EA6E20">
              <w:rPr>
                <w:rFonts w:ascii="Times New Roman" w:eastAsia="Calibri" w:hAnsi="Times New Roman" w:cs="Times New Roman"/>
                <w:color w:val="000000"/>
                <w:sz w:val="24"/>
                <w:szCs w:val="24"/>
              </w:rPr>
              <w:t>8</w:t>
            </w:r>
            <w:r w:rsidR="00FA06F8" w:rsidRPr="00EA6E20">
              <w:rPr>
                <w:rFonts w:ascii="Times New Roman" w:eastAsia="Calibri" w:hAnsi="Times New Roman" w:cs="Times New Roman"/>
                <w:color w:val="000000"/>
                <w:sz w:val="24"/>
                <w:szCs w:val="24"/>
              </w:rPr>
              <w:t>.</w:t>
            </w:r>
            <w:r w:rsidR="00FA06F8" w:rsidRPr="00FA06F8">
              <w:rPr>
                <w:rFonts w:ascii="Times New Roman" w:eastAsia="Calibri" w:hAnsi="Times New Roman" w:cs="Times New Roman"/>
                <w:b/>
                <w:color w:val="000000"/>
                <w:sz w:val="24"/>
                <w:szCs w:val="24"/>
              </w:rPr>
              <w:t xml:space="preserve"> </w:t>
            </w:r>
            <w:r w:rsidR="00FA06F8" w:rsidRPr="00FA06F8">
              <w:rPr>
                <w:rFonts w:ascii="Times New Roman" w:eastAsia="Calibri" w:hAnsi="Times New Roman" w:cs="Times New Roman"/>
                <w:color w:val="000000"/>
                <w:sz w:val="24"/>
                <w:szCs w:val="24"/>
              </w:rPr>
              <w:t>Декларация за съгласие данните на кандидата да бъдат предоставени от НСИ на УО по служебен път (Приложение</w:t>
            </w:r>
            <w:r w:rsidR="0072681D">
              <w:rPr>
                <w:rFonts w:ascii="Times New Roman" w:eastAsia="Calibri" w:hAnsi="Times New Roman" w:cs="Times New Roman"/>
                <w:color w:val="000000"/>
                <w:sz w:val="24"/>
                <w:szCs w:val="24"/>
              </w:rPr>
              <w:t xml:space="preserve"> </w:t>
            </w:r>
            <w:r w:rsidR="0072681D" w:rsidRPr="00FB1E42">
              <w:rPr>
                <w:rFonts w:ascii="Times New Roman" w:eastAsia="Times New Roman" w:hAnsi="Times New Roman" w:cs="Times New Roman"/>
                <w:color w:val="000000"/>
                <w:sz w:val="24"/>
                <w:szCs w:val="24"/>
                <w:lang w:eastAsia="bg-BG"/>
              </w:rPr>
              <w:t>№</w:t>
            </w:r>
            <w:r w:rsidR="0072681D">
              <w:rPr>
                <w:rFonts w:ascii="Times New Roman" w:eastAsia="Times New Roman" w:hAnsi="Times New Roman" w:cs="Times New Roman"/>
                <w:color w:val="000000"/>
                <w:sz w:val="24"/>
                <w:szCs w:val="24"/>
                <w:lang w:eastAsia="bg-BG"/>
              </w:rPr>
              <w:t xml:space="preserve"> </w:t>
            </w:r>
            <w:r w:rsidR="00EA6E20">
              <w:rPr>
                <w:rFonts w:ascii="Times New Roman" w:eastAsia="Times New Roman" w:hAnsi="Times New Roman" w:cs="Times New Roman"/>
                <w:color w:val="000000"/>
                <w:sz w:val="24"/>
                <w:szCs w:val="24"/>
                <w:lang w:eastAsia="bg-BG"/>
              </w:rPr>
              <w:t>13</w:t>
            </w:r>
            <w:r w:rsidR="0072681D">
              <w:rPr>
                <w:rFonts w:ascii="Times New Roman" w:eastAsia="Times New Roman" w:hAnsi="Times New Roman" w:cs="Times New Roman"/>
                <w:color w:val="000000"/>
                <w:sz w:val="24"/>
                <w:szCs w:val="24"/>
                <w:lang w:eastAsia="bg-BG"/>
              </w:rPr>
              <w:t xml:space="preserve"> </w:t>
            </w:r>
            <w:r w:rsidR="00FA06F8" w:rsidRPr="00FA06F8">
              <w:rPr>
                <w:rFonts w:ascii="Times New Roman" w:eastAsia="Calibri" w:hAnsi="Times New Roman" w:cs="Times New Roman"/>
                <w:color w:val="000000"/>
                <w:sz w:val="24"/>
                <w:szCs w:val="24"/>
              </w:rPr>
              <w:t xml:space="preserve"> към Условията за </w:t>
            </w:r>
            <w:r w:rsidR="00921B99">
              <w:rPr>
                <w:rFonts w:ascii="Times New Roman" w:eastAsia="Calibri" w:hAnsi="Times New Roman" w:cs="Times New Roman"/>
                <w:color w:val="000000"/>
                <w:sz w:val="24"/>
                <w:szCs w:val="24"/>
              </w:rPr>
              <w:t>кандидатстване/Документи за попълване</w:t>
            </w:r>
            <w:r w:rsidR="00FA06F8" w:rsidRPr="00FA06F8">
              <w:rPr>
                <w:rFonts w:ascii="Times New Roman" w:eastAsia="Calibri" w:hAnsi="Times New Roman" w:cs="Times New Roman"/>
                <w:color w:val="000000"/>
                <w:sz w:val="24"/>
                <w:szCs w:val="24"/>
              </w:rPr>
              <w:t>)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В случай че посочените документи са оповестени в Търговския регистър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b/>
                <w:sz w:val="24"/>
                <w:szCs w:val="24"/>
                <w:u w:val="single"/>
              </w:rPr>
            </w:pP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Срокът за представяне на документите за договаряне е 30 дни, считано от датата на получаване на поканата.</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При одобрен оценителен доклад, кандидатите, чиито проектни предложения са предложени за финансиране, се поканват да представят в 30 дневен срок доказателства, че отговарят на изискванията за бенефициент, като представят необходимите документи.</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b/>
                <w:sz w:val="24"/>
                <w:szCs w:val="24"/>
                <w:u w:val="single"/>
              </w:rPr>
            </w:pP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b/>
                <w:sz w:val="24"/>
                <w:szCs w:val="24"/>
                <w:u w:val="single"/>
              </w:rPr>
            </w:pPr>
            <w:r w:rsidRPr="00FA06F8">
              <w:rPr>
                <w:rFonts w:ascii="Times New Roman" w:eastAsia="Calibri" w:hAnsi="Times New Roman" w:cs="Times New Roman"/>
                <w:b/>
                <w:sz w:val="24"/>
                <w:szCs w:val="24"/>
                <w:u w:val="single"/>
              </w:rPr>
              <w:t>Процедура за сключване на административни договори за предоставяне на безвъзмездна финансова помощ</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xml:space="preserve">УО на </w:t>
            </w:r>
            <w:r w:rsidR="00113E61">
              <w:rPr>
                <w:rFonts w:ascii="Times New Roman" w:eastAsia="Calibri" w:hAnsi="Times New Roman" w:cs="Times New Roman"/>
                <w:sz w:val="24"/>
                <w:szCs w:val="24"/>
              </w:rPr>
              <w:t>ПРСР</w:t>
            </w:r>
            <w:r w:rsidRPr="00FA06F8">
              <w:rPr>
                <w:rFonts w:ascii="Times New Roman" w:eastAsia="Calibri" w:hAnsi="Times New Roman" w:cs="Times New Roman"/>
                <w:sz w:val="24"/>
                <w:szCs w:val="24"/>
              </w:rPr>
              <w:t xml:space="preserve"> изпраща покана за сключване на Административен договор за </w:t>
            </w:r>
            <w:r w:rsidRPr="00FA06F8">
              <w:rPr>
                <w:rFonts w:ascii="Times New Roman" w:eastAsia="Calibri" w:hAnsi="Times New Roman" w:cs="Times New Roman"/>
                <w:sz w:val="24"/>
                <w:szCs w:val="24"/>
              </w:rPr>
              <w:lastRenderedPageBreak/>
              <w:t>предоставяне на безвъзмездна финансова помощ на одобрените за подпомагане кандидати. С поканата за сключване на Административен договор УО изисква всички описани документи в Списъка на документите, които се представят на етап договаряне. Срокът за представяне на документите за договаряне е 30 дни, считано от датата на получаване на поканата.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Преди сключване на Административен договор за предоставяне на безвъзмездна финансова помощ УО извършва проверка на: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съответствие на кандидатите с изискванията на чл. 25, ал. 2 от ЗУСЕСИФ на основа на представените документи;</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обстоятелството дали кандидатът е регистриран по реда на Търговския закон или Закона за кооперациите;</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декларираната от одобрените кандидати категория на малко или средно предприятие;</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кандидатите за свързани предприятия, осъществяващи сходна дейност;</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xml:space="preserve">- дейностите, предложени от потенциалните бенефициенти на помощта с цел избягване на двойно финансиране. </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За извършване на проверката се използва: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а) информацията от извършена справка за двойно финансиране в ИСУН 2020;</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б) информацията, предоставена от кандидата в проектното предложение;</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в) при съмнение за непълна или невярна информация, предоставена от кандидата, се изпраща писмено искане до органа, сключил договор за финансиране на проект със същия кандидат относно предоставяне на допълнителна информация за характера на финансираните дейности;</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г) други способи, които по преценка на екипа по договаряне по процедурата са приложими за проверка за липса на двойно финансиране;</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допустимост на минималната помощ;</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праговете за минимална помощ надхвърлят установените в акт на ЕС.</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След представяне на допълнителните разяснения и/или доказателства в рамките на допълнително указания срок, но не по-дълъг от регламентирания в ЗУСЕСИФ Управляващият орган преценява дали да бъде сключен Административен договор за безвъзмездна финансова помощ с кандидата или да бъде издадено мотивирано решение, с което се отказва предоставянето на безвъзмездна финансова помощ.</w:t>
            </w:r>
          </w:p>
          <w:p w:rsidR="00FA06F8" w:rsidRPr="00FA06F8" w:rsidRDefault="00FA06F8" w:rsidP="00FA06F8">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Когато при извършване на проверката по същество на представените от кандидатите документи при договаряне се установи несъответствие между декларирани данни на етап кандидатстване и информацията, посочена в представените документи ще бъде издадено Решение за отказ за предоставяне на безвъзмездна финансова помощ и не се сключва Административен договор с кандидатите. За договаряне ще бъдат поканени съответния брой кандидати от резервния списък (в случай че такъв е съставен), по поредността на класирането в съответната категория предприятие, до изчерпване на общия наличен бюджет по процедурата.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xml:space="preserve">Ако кандидат по одобрен за финансиране проект откаже сключване на Административен договор, се пристъпва към сключване на Административен договор с кандидат от резервния списък (в случай че такъв е съставен) по поредността на </w:t>
            </w:r>
            <w:r w:rsidRPr="00FA06F8">
              <w:rPr>
                <w:rFonts w:ascii="Times New Roman" w:eastAsia="Calibri" w:hAnsi="Times New Roman" w:cs="Times New Roman"/>
                <w:sz w:val="24"/>
                <w:szCs w:val="24"/>
              </w:rPr>
              <w:lastRenderedPageBreak/>
              <w:t>класирането в съответната категория предприятие, до изчерпване на наличния бюджет по процедурата.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113E61" w:rsidRPr="00113E61" w:rsidRDefault="00113E61" w:rsidP="00113E6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113E61">
              <w:rPr>
                <w:rFonts w:ascii="Times New Roman" w:eastAsia="Calibri" w:hAnsi="Times New Roman" w:cs="Times New Roman"/>
                <w:sz w:val="24"/>
                <w:szCs w:val="24"/>
              </w:rPr>
              <w:t>Уведомяването на отхвърлените и одобрените кандидати за сключване на административни договори се извършва чрез ИСУН. Държавен фонд „Земеделие“ - 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rsidR="007556C2" w:rsidRDefault="007556C2" w:rsidP="00113E6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113E61" w:rsidRDefault="00113E61" w:rsidP="00113E6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113E61">
              <w:rPr>
                <w:rFonts w:ascii="Times New Roman" w:eastAsia="Calibri" w:hAnsi="Times New Roman" w:cs="Times New Roman"/>
                <w:sz w:val="24"/>
                <w:szCs w:val="24"/>
              </w:rPr>
              <w:t>Всеки кандидат може да подаде до ДФЗ-РА сигнал за предоставяне на невярна и/или подвеждаща информация от кандидати в процедури по предоставяне на безвъзмездна финансова помощ по ПРСР 2014 – 2020 г. и/или от бенефициентите на безвъзмездна финансова помощ по ПРСР 2014 – 2020 г.,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p w:rsidR="00512FF4" w:rsidRPr="00113E61" w:rsidRDefault="00512FF4" w:rsidP="00113E61">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p>
        </w:tc>
      </w:tr>
    </w:tbl>
    <w:p w:rsidR="0061354A" w:rsidRDefault="0061354A" w:rsidP="002C73EA">
      <w:pPr>
        <w:spacing w:after="0"/>
        <w:rPr>
          <w:rFonts w:ascii="Times New Roman" w:eastAsiaTheme="majorEastAsia" w:hAnsi="Times New Roman" w:cs="Times New Roman"/>
          <w:b/>
          <w:bCs/>
          <w:sz w:val="24"/>
          <w:szCs w:val="24"/>
        </w:rPr>
      </w:pPr>
      <w:bookmarkStart w:id="114" w:name="_Toc505614672"/>
      <w:bookmarkStart w:id="115" w:name="_Hlk509308889"/>
    </w:p>
    <w:p w:rsidR="00B40904" w:rsidRPr="007330FC" w:rsidRDefault="00B40904" w:rsidP="002C73EA">
      <w:pPr>
        <w:pStyle w:val="Heading1"/>
        <w:spacing w:before="0"/>
        <w:jc w:val="both"/>
        <w:rPr>
          <w:rFonts w:cs="Times New Roman"/>
          <w:szCs w:val="24"/>
        </w:rPr>
      </w:pPr>
      <w:r w:rsidRPr="007330FC">
        <w:rPr>
          <w:rFonts w:cs="Times New Roman"/>
          <w:szCs w:val="24"/>
        </w:rPr>
        <w:t>28. Приложения към Условията за кандидатстване:</w:t>
      </w:r>
      <w:bookmarkEnd w:id="114"/>
    </w:p>
    <w:tbl>
      <w:tblPr>
        <w:tblStyle w:val="TableGrid"/>
        <w:tblW w:w="0" w:type="auto"/>
        <w:tblLook w:val="04A0"/>
      </w:tblPr>
      <w:tblGrid>
        <w:gridCol w:w="9062"/>
      </w:tblGrid>
      <w:tr w:rsidR="005C6552" w:rsidRPr="00C22BED" w:rsidTr="00CF7350">
        <w:tc>
          <w:tcPr>
            <w:tcW w:w="9062" w:type="dxa"/>
          </w:tcPr>
          <w:bookmarkEnd w:id="115"/>
          <w:p w:rsidR="00CF7350" w:rsidRPr="00CF7350" w:rsidRDefault="00CF7350" w:rsidP="002C73EA">
            <w:pPr>
              <w:jc w:val="both"/>
              <w:rPr>
                <w:rFonts w:ascii="Times New Roman" w:hAnsi="Times New Roman" w:cs="Times New Roman"/>
                <w:i/>
                <w:sz w:val="24"/>
                <w:szCs w:val="24"/>
              </w:rPr>
            </w:pPr>
            <w:r w:rsidRPr="00CF7350">
              <w:rPr>
                <w:rFonts w:ascii="Times New Roman" w:hAnsi="Times New Roman" w:cs="Times New Roman"/>
                <w:i/>
                <w:sz w:val="24"/>
                <w:szCs w:val="24"/>
              </w:rPr>
              <w:t>Документи за попълване:</w:t>
            </w:r>
          </w:p>
          <w:p w:rsidR="002D4B42"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w:t>
            </w:r>
            <w:r w:rsidR="00EA6E20" w:rsidRPr="008F2A91">
              <w:rPr>
                <w:rFonts w:ascii="Times New Roman" w:hAnsi="Times New Roman" w:cs="Times New Roman"/>
                <w:sz w:val="24"/>
                <w:szCs w:val="24"/>
              </w:rPr>
              <w:t>1</w:t>
            </w:r>
            <w:r w:rsidRPr="008F2A91">
              <w:rPr>
                <w:rFonts w:ascii="Times New Roman" w:hAnsi="Times New Roman" w:cs="Times New Roman"/>
                <w:sz w:val="24"/>
                <w:szCs w:val="24"/>
              </w:rPr>
              <w:t>: Таблица за допустимите инвестиции</w:t>
            </w:r>
          </w:p>
          <w:p w:rsidR="008E6346"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w:t>
            </w:r>
            <w:r w:rsidR="00EA6E20" w:rsidRPr="008F2A91">
              <w:rPr>
                <w:rFonts w:ascii="Times New Roman" w:hAnsi="Times New Roman" w:cs="Times New Roman"/>
                <w:sz w:val="24"/>
                <w:szCs w:val="24"/>
              </w:rPr>
              <w:t>2</w:t>
            </w:r>
            <w:r w:rsidRPr="008F2A91">
              <w:rPr>
                <w:rFonts w:ascii="Times New Roman" w:hAnsi="Times New Roman" w:cs="Times New Roman"/>
                <w:sz w:val="24"/>
                <w:szCs w:val="24"/>
              </w:rPr>
              <w:t>: Декларация по чл. 25, ал. 2 от ЗУСЕСИФ</w:t>
            </w:r>
          </w:p>
          <w:p w:rsidR="00EA6E20" w:rsidRPr="008F2A91" w:rsidRDefault="00EA6E20"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№3: Декларация съгласно Приложение №6 от Наредба №22/14 декември 2015г. на МЗХГ</w:t>
            </w:r>
          </w:p>
          <w:p w:rsidR="005A2AAA"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№4:</w:t>
            </w:r>
            <w:r w:rsidRPr="008F2A91">
              <w:rPr>
                <w:sz w:val="24"/>
                <w:szCs w:val="24"/>
              </w:rPr>
              <w:t xml:space="preserve"> </w:t>
            </w:r>
            <w:r w:rsidRPr="008F2A91">
              <w:rPr>
                <w:rFonts w:ascii="Times New Roman" w:hAnsi="Times New Roman" w:cs="Times New Roman"/>
                <w:sz w:val="24"/>
                <w:szCs w:val="24"/>
              </w:rPr>
              <w:t>Декларация по чл. 19 и 20 от Закона за защита на личните данни</w:t>
            </w:r>
          </w:p>
          <w:p w:rsidR="005A2AAA"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№5: Декларация съгласно Приложение №10 от Наредба №22/14 декември 2015г. на МЗХ</w:t>
            </w:r>
            <w:r w:rsidR="005C2ED6" w:rsidRPr="008F2A91">
              <w:rPr>
                <w:rFonts w:ascii="Times New Roman" w:hAnsi="Times New Roman" w:cs="Times New Roman"/>
                <w:sz w:val="24"/>
                <w:szCs w:val="24"/>
              </w:rPr>
              <w:t>Г</w:t>
            </w:r>
          </w:p>
          <w:p w:rsidR="005A2AAA"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w:t>
            </w:r>
            <w:r w:rsidR="00EA6E20" w:rsidRPr="008F2A91">
              <w:rPr>
                <w:rFonts w:ascii="Times New Roman" w:hAnsi="Times New Roman" w:cs="Times New Roman"/>
                <w:sz w:val="24"/>
                <w:szCs w:val="24"/>
              </w:rPr>
              <w:t>6</w:t>
            </w:r>
            <w:r w:rsidRPr="008F2A91">
              <w:rPr>
                <w:rFonts w:ascii="Times New Roman" w:hAnsi="Times New Roman" w:cs="Times New Roman"/>
                <w:sz w:val="24"/>
                <w:szCs w:val="24"/>
              </w:rPr>
              <w:t>:</w:t>
            </w:r>
            <w:r w:rsidRPr="008F2A91">
              <w:rPr>
                <w:sz w:val="24"/>
                <w:szCs w:val="24"/>
              </w:rPr>
              <w:t xml:space="preserve"> </w:t>
            </w:r>
            <w:r w:rsidR="008F2A91" w:rsidRPr="008F2A91">
              <w:rPr>
                <w:rFonts w:ascii="Times New Roman" w:hAnsi="Times New Roman" w:cs="Times New Roman"/>
                <w:sz w:val="24"/>
                <w:szCs w:val="24"/>
              </w:rPr>
              <w:t>Декларация по образец за изчисление на минималния стандартен производствен обем на стопанството</w:t>
            </w:r>
          </w:p>
          <w:p w:rsidR="008E6346" w:rsidRDefault="008E6346"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EA6E20" w:rsidRPr="008F2A91">
              <w:rPr>
                <w:rFonts w:ascii="Times New Roman" w:hAnsi="Times New Roman" w:cs="Times New Roman"/>
                <w:sz w:val="24"/>
                <w:szCs w:val="24"/>
              </w:rPr>
              <w:t>7</w:t>
            </w:r>
            <w:r w:rsidRPr="008F2A91">
              <w:rPr>
                <w:rFonts w:ascii="Times New Roman" w:hAnsi="Times New Roman" w:cs="Times New Roman"/>
                <w:sz w:val="24"/>
                <w:szCs w:val="24"/>
              </w:rPr>
              <w:t xml:space="preserve">: </w:t>
            </w:r>
            <w:r w:rsidR="008F2A91" w:rsidRPr="008F2A91">
              <w:rPr>
                <w:rFonts w:ascii="Times New Roman" w:hAnsi="Times New Roman" w:cs="Times New Roman"/>
                <w:sz w:val="24"/>
                <w:szCs w:val="24"/>
              </w:rPr>
              <w:t>Справка-декларация за обработваната земя/отглежданите животни от членовете на групата/организацията на производители, с които участват в групата/организацията</w:t>
            </w:r>
          </w:p>
          <w:p w:rsidR="008F2A91" w:rsidRDefault="008F2A91"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 8: Декларация</w:t>
            </w:r>
            <w:r>
              <w:rPr>
                <w:rFonts w:ascii="Times New Roman" w:hAnsi="Times New Roman" w:cs="Times New Roman"/>
                <w:sz w:val="24"/>
                <w:szCs w:val="24"/>
              </w:rPr>
              <w:t xml:space="preserve"> </w:t>
            </w:r>
            <w:r w:rsidRPr="008F2A91">
              <w:rPr>
                <w:rFonts w:ascii="Times New Roman" w:hAnsi="Times New Roman" w:cs="Times New Roman"/>
                <w:sz w:val="24"/>
                <w:szCs w:val="24"/>
              </w:rPr>
              <w:t xml:space="preserve">за </w:t>
            </w:r>
            <w:r w:rsidR="00C0453D">
              <w:rPr>
                <w:rFonts w:ascii="Times New Roman" w:hAnsi="Times New Roman" w:cs="Times New Roman"/>
                <w:sz w:val="24"/>
                <w:szCs w:val="24"/>
              </w:rPr>
              <w:t>държавни помощи</w:t>
            </w:r>
          </w:p>
          <w:p w:rsidR="008F2A91" w:rsidRDefault="008F2A91"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Pr>
                <w:rFonts w:ascii="Times New Roman" w:hAnsi="Times New Roman" w:cs="Times New Roman"/>
                <w:sz w:val="24"/>
                <w:szCs w:val="24"/>
              </w:rPr>
              <w:t>9</w:t>
            </w:r>
            <w:r w:rsidRPr="008F2A91">
              <w:rPr>
                <w:rFonts w:ascii="Times New Roman" w:hAnsi="Times New Roman" w:cs="Times New Roman"/>
                <w:sz w:val="24"/>
                <w:szCs w:val="24"/>
              </w:rPr>
              <w:t>:</w:t>
            </w:r>
            <w:r>
              <w:rPr>
                <w:rFonts w:ascii="Times New Roman" w:hAnsi="Times New Roman" w:cs="Times New Roman"/>
                <w:sz w:val="24"/>
                <w:szCs w:val="24"/>
              </w:rPr>
              <w:t xml:space="preserve"> Бизнес план</w:t>
            </w:r>
          </w:p>
          <w:p w:rsidR="008F2A91" w:rsidRPr="008F2A91" w:rsidRDefault="008F2A91" w:rsidP="002C73EA">
            <w:pPr>
              <w:jc w:val="both"/>
              <w:rPr>
                <w:rFonts w:ascii="Times New Roman" w:hAnsi="Times New Roman" w:cs="Times New Roman"/>
                <w:sz w:val="24"/>
                <w:szCs w:val="24"/>
                <w:highlight w:val="yellow"/>
              </w:rPr>
            </w:pPr>
            <w:r w:rsidRPr="008F2A91">
              <w:rPr>
                <w:rFonts w:ascii="Times New Roman" w:hAnsi="Times New Roman" w:cs="Times New Roman"/>
                <w:sz w:val="24"/>
                <w:szCs w:val="24"/>
              </w:rPr>
              <w:t xml:space="preserve">Приложение № </w:t>
            </w:r>
            <w:r>
              <w:rPr>
                <w:rFonts w:ascii="Times New Roman" w:hAnsi="Times New Roman" w:cs="Times New Roman"/>
                <w:sz w:val="24"/>
                <w:szCs w:val="24"/>
              </w:rPr>
              <w:t>9А</w:t>
            </w:r>
            <w:r w:rsidRPr="008F2A91">
              <w:rPr>
                <w:rFonts w:ascii="Times New Roman" w:hAnsi="Times New Roman" w:cs="Times New Roman"/>
                <w:sz w:val="24"/>
                <w:szCs w:val="24"/>
              </w:rPr>
              <w:t>:</w:t>
            </w:r>
            <w:r>
              <w:rPr>
                <w:rFonts w:ascii="Times New Roman" w:hAnsi="Times New Roman" w:cs="Times New Roman"/>
                <w:sz w:val="24"/>
                <w:szCs w:val="24"/>
              </w:rPr>
              <w:t xml:space="preserve"> Бизнес план - </w:t>
            </w:r>
            <w:r>
              <w:rPr>
                <w:rFonts w:ascii="Times New Roman" w:hAnsi="Times New Roman" w:cs="Times New Roman"/>
                <w:sz w:val="24"/>
                <w:szCs w:val="24"/>
                <w:lang w:val="en-US"/>
              </w:rPr>
              <w:t>excel</w:t>
            </w:r>
          </w:p>
          <w:p w:rsidR="005A2AAA"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8F2A91" w:rsidRPr="008F2A91">
              <w:rPr>
                <w:rFonts w:ascii="Times New Roman" w:hAnsi="Times New Roman" w:cs="Times New Roman"/>
                <w:sz w:val="24"/>
                <w:szCs w:val="24"/>
              </w:rPr>
              <w:t>10</w:t>
            </w:r>
            <w:r w:rsidRPr="008F2A91">
              <w:rPr>
                <w:rFonts w:ascii="Times New Roman" w:hAnsi="Times New Roman" w:cs="Times New Roman"/>
                <w:sz w:val="24"/>
                <w:szCs w:val="24"/>
              </w:rPr>
              <w:t>: Декларация по чл.4а, ал.1 от Закона за малките и средни предприятия по образец</w:t>
            </w:r>
          </w:p>
          <w:p w:rsidR="00EA6E20" w:rsidRPr="008F2A91" w:rsidRDefault="00EA6E20"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8F2A91" w:rsidRPr="008F2A91">
              <w:rPr>
                <w:rFonts w:ascii="Times New Roman" w:hAnsi="Times New Roman" w:cs="Times New Roman"/>
                <w:sz w:val="24"/>
                <w:szCs w:val="24"/>
              </w:rPr>
              <w:t>11</w:t>
            </w:r>
            <w:r w:rsidRPr="008F2A91">
              <w:rPr>
                <w:rFonts w:ascii="Times New Roman" w:hAnsi="Times New Roman" w:cs="Times New Roman"/>
                <w:sz w:val="24"/>
                <w:szCs w:val="24"/>
              </w:rPr>
              <w:t xml:space="preserve">: Декларация за информираност на оферентите </w:t>
            </w:r>
          </w:p>
          <w:p w:rsidR="005A2AAA"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8F2A91" w:rsidRPr="008F2A91">
              <w:rPr>
                <w:rFonts w:ascii="Times New Roman" w:hAnsi="Times New Roman" w:cs="Times New Roman"/>
                <w:sz w:val="24"/>
                <w:szCs w:val="24"/>
              </w:rPr>
              <w:t>12</w:t>
            </w:r>
            <w:r w:rsidRPr="008F2A91">
              <w:rPr>
                <w:rFonts w:ascii="Times New Roman" w:hAnsi="Times New Roman" w:cs="Times New Roman"/>
                <w:sz w:val="24"/>
                <w:szCs w:val="24"/>
              </w:rPr>
              <w:t>:</w:t>
            </w:r>
            <w:r w:rsidR="00994E7A" w:rsidRPr="008F2A91">
              <w:rPr>
                <w:sz w:val="24"/>
                <w:szCs w:val="24"/>
              </w:rPr>
              <w:t xml:space="preserve"> </w:t>
            </w:r>
            <w:r w:rsidR="00994E7A" w:rsidRPr="008F2A91">
              <w:rPr>
                <w:rFonts w:ascii="Times New Roman" w:hAnsi="Times New Roman" w:cs="Times New Roman"/>
                <w:sz w:val="24"/>
                <w:szCs w:val="24"/>
              </w:rPr>
              <w:t>Формуляр за мониторинг съгласно приложение № 13 към чл.47, ал.2, т.3 от Наредба №22/14 декември 2015г. на МЗХ</w:t>
            </w:r>
            <w:r w:rsidR="005C2ED6" w:rsidRPr="008F2A91">
              <w:rPr>
                <w:rFonts w:ascii="Times New Roman" w:hAnsi="Times New Roman" w:cs="Times New Roman"/>
                <w:sz w:val="24"/>
                <w:szCs w:val="24"/>
              </w:rPr>
              <w:t>Г</w:t>
            </w:r>
          </w:p>
          <w:p w:rsidR="00674F9D" w:rsidRDefault="00674F9D"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EA6E20" w:rsidRPr="008F2A91">
              <w:rPr>
                <w:rFonts w:ascii="Times New Roman" w:hAnsi="Times New Roman" w:cs="Times New Roman"/>
                <w:sz w:val="24"/>
                <w:szCs w:val="24"/>
              </w:rPr>
              <w:t>13</w:t>
            </w:r>
            <w:r w:rsidRPr="008F2A91">
              <w:rPr>
                <w:rFonts w:ascii="Times New Roman" w:hAnsi="Times New Roman" w:cs="Times New Roman"/>
                <w:sz w:val="24"/>
                <w:szCs w:val="24"/>
              </w:rPr>
              <w:t>: Декларацията за съгласие данните на кандидата да бъдат предоставени от НСИ на УО и ДФЗ</w:t>
            </w:r>
          </w:p>
          <w:p w:rsidR="00C0453D" w:rsidRDefault="008F2A91"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14: </w:t>
            </w:r>
            <w:r w:rsidR="00C0453D" w:rsidRPr="00C0453D">
              <w:rPr>
                <w:rFonts w:ascii="Times New Roman" w:hAnsi="Times New Roman" w:cs="Times New Roman"/>
                <w:sz w:val="24"/>
                <w:szCs w:val="24"/>
              </w:rPr>
              <w:t xml:space="preserve">Количествено-стойностна сметка </w:t>
            </w:r>
          </w:p>
          <w:p w:rsidR="00994E7A" w:rsidRDefault="00994E7A"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8F2A91" w:rsidRPr="008F2A91">
              <w:rPr>
                <w:rFonts w:ascii="Times New Roman" w:hAnsi="Times New Roman" w:cs="Times New Roman"/>
                <w:sz w:val="24"/>
                <w:szCs w:val="24"/>
              </w:rPr>
              <w:t>15</w:t>
            </w:r>
            <w:r w:rsidRPr="008F2A91">
              <w:rPr>
                <w:rFonts w:ascii="Times New Roman" w:hAnsi="Times New Roman" w:cs="Times New Roman"/>
                <w:sz w:val="24"/>
                <w:szCs w:val="24"/>
              </w:rPr>
              <w:t xml:space="preserve">: </w:t>
            </w:r>
            <w:r w:rsidR="00C0453D">
              <w:rPr>
                <w:rFonts w:ascii="Times New Roman" w:hAnsi="Times New Roman" w:cs="Times New Roman"/>
                <w:sz w:val="24"/>
                <w:szCs w:val="24"/>
              </w:rPr>
              <w:t>Справка за съществуващия и нает персонал</w:t>
            </w:r>
          </w:p>
          <w:p w:rsidR="00F55CF5" w:rsidRPr="008F2A91" w:rsidRDefault="00F55CF5" w:rsidP="002C73EA">
            <w:pPr>
              <w:jc w:val="both"/>
              <w:rPr>
                <w:rFonts w:ascii="Times New Roman" w:hAnsi="Times New Roman" w:cs="Times New Roman"/>
                <w:sz w:val="24"/>
                <w:szCs w:val="24"/>
              </w:rPr>
            </w:pPr>
            <w:r w:rsidRPr="00F55CF5">
              <w:rPr>
                <w:rFonts w:ascii="Times New Roman" w:hAnsi="Times New Roman" w:cs="Times New Roman"/>
                <w:sz w:val="24"/>
                <w:szCs w:val="24"/>
              </w:rPr>
              <w:t>Приложение № 16:</w:t>
            </w:r>
            <w:r>
              <w:rPr>
                <w:rFonts w:ascii="Times New Roman" w:hAnsi="Times New Roman" w:cs="Times New Roman"/>
                <w:sz w:val="24"/>
                <w:szCs w:val="24"/>
              </w:rPr>
              <w:t xml:space="preserve"> </w:t>
            </w:r>
            <w:r w:rsidR="00C0453D">
              <w:rPr>
                <w:rFonts w:ascii="Times New Roman" w:hAnsi="Times New Roman" w:cs="Times New Roman"/>
                <w:sz w:val="24"/>
                <w:szCs w:val="24"/>
              </w:rPr>
              <w:t>Декларация за видовете и количества суровини</w:t>
            </w:r>
          </w:p>
          <w:p w:rsidR="00994E7A" w:rsidRDefault="00994E7A"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EE4221">
              <w:rPr>
                <w:rFonts w:ascii="Times New Roman" w:hAnsi="Times New Roman" w:cs="Times New Roman"/>
                <w:sz w:val="24"/>
                <w:szCs w:val="24"/>
              </w:rPr>
              <w:t>1</w:t>
            </w:r>
            <w:r w:rsidR="00EE4221">
              <w:rPr>
                <w:rFonts w:ascii="Times New Roman" w:hAnsi="Times New Roman"/>
                <w:sz w:val="24"/>
              </w:rPr>
              <w:t>7</w:t>
            </w:r>
            <w:r w:rsidRPr="008F2A91">
              <w:rPr>
                <w:rFonts w:ascii="Times New Roman" w:hAnsi="Times New Roman" w:cs="Times New Roman"/>
                <w:sz w:val="24"/>
                <w:szCs w:val="24"/>
              </w:rPr>
              <w:t xml:space="preserve">: Декларация за </w:t>
            </w:r>
            <w:r w:rsidR="00E847E1">
              <w:rPr>
                <w:rFonts w:ascii="Times New Roman" w:hAnsi="Times New Roman" w:cs="Times New Roman"/>
                <w:sz w:val="24"/>
                <w:szCs w:val="24"/>
              </w:rPr>
              <w:t xml:space="preserve">липса или наличие на </w:t>
            </w:r>
            <w:r w:rsidRPr="008F2A91">
              <w:rPr>
                <w:rFonts w:ascii="Times New Roman" w:hAnsi="Times New Roman" w:cs="Times New Roman"/>
                <w:sz w:val="24"/>
                <w:szCs w:val="24"/>
              </w:rPr>
              <w:t>двойно финансиране</w:t>
            </w:r>
          </w:p>
          <w:p w:rsidR="00FF633B" w:rsidRPr="008F2A91" w:rsidRDefault="00FF633B" w:rsidP="002C73E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EE4221">
              <w:rPr>
                <w:rFonts w:ascii="Times New Roman" w:hAnsi="Times New Roman" w:cs="Times New Roman"/>
                <w:sz w:val="24"/>
                <w:szCs w:val="24"/>
              </w:rPr>
              <w:t>1</w:t>
            </w:r>
            <w:r w:rsidR="00EE4221">
              <w:rPr>
                <w:rFonts w:ascii="Times New Roman" w:hAnsi="Times New Roman"/>
                <w:sz w:val="24"/>
              </w:rPr>
              <w:t>8</w:t>
            </w:r>
            <w:r>
              <w:rPr>
                <w:rFonts w:ascii="Times New Roman" w:hAnsi="Times New Roman" w:cs="Times New Roman"/>
                <w:sz w:val="24"/>
                <w:szCs w:val="24"/>
              </w:rPr>
              <w:t>: Декларация за липса на изкуствено създадени условия</w:t>
            </w:r>
          </w:p>
          <w:p w:rsidR="00CF7350" w:rsidRDefault="00CF7350" w:rsidP="002C73EA">
            <w:pPr>
              <w:jc w:val="both"/>
              <w:rPr>
                <w:rFonts w:ascii="Times New Roman" w:hAnsi="Times New Roman" w:cs="Times New Roman"/>
                <w:sz w:val="24"/>
                <w:szCs w:val="24"/>
              </w:rPr>
            </w:pPr>
            <w:r w:rsidRPr="00CF7350">
              <w:rPr>
                <w:rFonts w:ascii="Times New Roman" w:hAnsi="Times New Roman" w:cs="Times New Roman"/>
                <w:sz w:val="24"/>
                <w:szCs w:val="24"/>
              </w:rPr>
              <w:t xml:space="preserve">Приложение № </w:t>
            </w:r>
            <w:r w:rsidR="00EE4221">
              <w:rPr>
                <w:rFonts w:ascii="Times New Roman" w:hAnsi="Times New Roman" w:cs="Times New Roman"/>
                <w:sz w:val="24"/>
                <w:szCs w:val="24"/>
              </w:rPr>
              <w:t>1</w:t>
            </w:r>
            <w:r w:rsidR="00EE4221">
              <w:rPr>
                <w:rFonts w:ascii="Times New Roman" w:hAnsi="Times New Roman"/>
                <w:sz w:val="24"/>
              </w:rPr>
              <w:t>9</w:t>
            </w:r>
            <w:r w:rsidRPr="00CF7350">
              <w:rPr>
                <w:rFonts w:ascii="Times New Roman" w:hAnsi="Times New Roman" w:cs="Times New Roman"/>
                <w:sz w:val="24"/>
                <w:szCs w:val="24"/>
              </w:rPr>
              <w:t xml:space="preserve">: </w:t>
            </w:r>
            <w:r w:rsidR="00C026BB">
              <w:rPr>
                <w:rFonts w:ascii="Times New Roman" w:hAnsi="Times New Roman" w:cs="Times New Roman"/>
                <w:sz w:val="24"/>
                <w:szCs w:val="24"/>
              </w:rPr>
              <w:t>Декларация за неприложими документи</w:t>
            </w:r>
          </w:p>
          <w:p w:rsidR="00CF7350" w:rsidRDefault="00CF7350" w:rsidP="002C73EA">
            <w:pPr>
              <w:jc w:val="both"/>
              <w:rPr>
                <w:rFonts w:ascii="Times New Roman" w:hAnsi="Times New Roman" w:cs="Times New Roman"/>
                <w:i/>
                <w:sz w:val="24"/>
                <w:szCs w:val="24"/>
              </w:rPr>
            </w:pPr>
            <w:r w:rsidRPr="00CF7350">
              <w:rPr>
                <w:rFonts w:ascii="Times New Roman" w:hAnsi="Times New Roman" w:cs="Times New Roman"/>
                <w:i/>
                <w:sz w:val="24"/>
                <w:szCs w:val="24"/>
              </w:rPr>
              <w:t>Документи за информация:</w:t>
            </w:r>
          </w:p>
          <w:p w:rsidR="00CF7350" w:rsidRPr="008F2A91" w:rsidRDefault="00CF7350"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EE4221">
              <w:rPr>
                <w:rFonts w:ascii="Times New Roman" w:hAnsi="Times New Roman" w:cs="Times New Roman"/>
                <w:sz w:val="24"/>
                <w:szCs w:val="24"/>
              </w:rPr>
              <w:t>2</w:t>
            </w:r>
            <w:r w:rsidR="00EE4221">
              <w:rPr>
                <w:rFonts w:ascii="Times New Roman" w:hAnsi="Times New Roman"/>
                <w:sz w:val="24"/>
              </w:rPr>
              <w:t>0</w:t>
            </w:r>
            <w:r w:rsidRPr="008F2A91">
              <w:rPr>
                <w:rFonts w:ascii="Times New Roman" w:hAnsi="Times New Roman" w:cs="Times New Roman"/>
                <w:sz w:val="24"/>
                <w:szCs w:val="24"/>
              </w:rPr>
              <w:t>:</w:t>
            </w:r>
            <w:r w:rsidRPr="008F2A91">
              <w:rPr>
                <w:sz w:val="24"/>
                <w:szCs w:val="24"/>
              </w:rPr>
              <w:t xml:space="preserve"> </w:t>
            </w:r>
            <w:r w:rsidRPr="008F2A91">
              <w:rPr>
                <w:rFonts w:ascii="Times New Roman" w:hAnsi="Times New Roman" w:cs="Times New Roman"/>
                <w:sz w:val="24"/>
                <w:szCs w:val="24"/>
              </w:rPr>
              <w:t xml:space="preserve">Указания за </w:t>
            </w:r>
            <w:r>
              <w:rPr>
                <w:rFonts w:ascii="Times New Roman" w:hAnsi="Times New Roman" w:cs="Times New Roman"/>
                <w:sz w:val="24"/>
                <w:szCs w:val="24"/>
              </w:rPr>
              <w:t>условията и реда за подаване на проектни предложения по електронен път чрез ИСУН 2020</w:t>
            </w:r>
          </w:p>
          <w:p w:rsidR="00AA707E" w:rsidRPr="001E50AC" w:rsidRDefault="00AA707E" w:rsidP="002C73EA">
            <w:pPr>
              <w:jc w:val="both"/>
              <w:rPr>
                <w:rFonts w:ascii="Times New Roman" w:hAnsi="Times New Roman" w:cs="Times New Roman"/>
                <w:sz w:val="24"/>
                <w:szCs w:val="24"/>
              </w:rPr>
            </w:pPr>
            <w:r w:rsidRPr="001E50AC">
              <w:rPr>
                <w:rFonts w:ascii="Times New Roman" w:hAnsi="Times New Roman" w:cs="Times New Roman"/>
                <w:sz w:val="24"/>
                <w:szCs w:val="24"/>
              </w:rPr>
              <w:t xml:space="preserve">Приложение № </w:t>
            </w:r>
            <w:r w:rsidR="00EE4221">
              <w:rPr>
                <w:rFonts w:ascii="Times New Roman" w:hAnsi="Times New Roman" w:cs="Times New Roman"/>
                <w:sz w:val="24"/>
                <w:szCs w:val="24"/>
              </w:rPr>
              <w:t>2</w:t>
            </w:r>
            <w:r w:rsidR="00EE4221">
              <w:rPr>
                <w:rFonts w:ascii="Times New Roman" w:hAnsi="Times New Roman"/>
                <w:sz w:val="24"/>
              </w:rPr>
              <w:t>1</w:t>
            </w:r>
            <w:r w:rsidRPr="001E50AC">
              <w:rPr>
                <w:rFonts w:ascii="Times New Roman" w:hAnsi="Times New Roman" w:cs="Times New Roman"/>
                <w:sz w:val="24"/>
                <w:szCs w:val="24"/>
              </w:rPr>
              <w:t xml:space="preserve">: Критерии </w:t>
            </w:r>
            <w:r w:rsidR="00F15FC2" w:rsidRPr="001E50AC">
              <w:rPr>
                <w:rFonts w:ascii="Times New Roman" w:hAnsi="Times New Roman" w:cs="Times New Roman"/>
                <w:sz w:val="24"/>
                <w:szCs w:val="24"/>
              </w:rPr>
              <w:t>и методология за оценка на проектните предложения</w:t>
            </w:r>
          </w:p>
          <w:p w:rsidR="00E07B50" w:rsidRPr="001E50AC" w:rsidRDefault="00E07B50" w:rsidP="002C73EA">
            <w:pPr>
              <w:jc w:val="both"/>
              <w:rPr>
                <w:rFonts w:ascii="Times New Roman" w:hAnsi="Times New Roman" w:cs="Times New Roman"/>
                <w:sz w:val="24"/>
                <w:szCs w:val="24"/>
              </w:rPr>
            </w:pPr>
            <w:r w:rsidRPr="001E50AC">
              <w:rPr>
                <w:rFonts w:ascii="Times New Roman" w:hAnsi="Times New Roman" w:cs="Times New Roman"/>
                <w:sz w:val="24"/>
                <w:szCs w:val="24"/>
              </w:rPr>
              <w:t xml:space="preserve">Приложение № </w:t>
            </w:r>
            <w:r w:rsidR="00EE4221">
              <w:rPr>
                <w:rFonts w:ascii="Times New Roman" w:hAnsi="Times New Roman" w:cs="Times New Roman"/>
                <w:sz w:val="24"/>
                <w:szCs w:val="24"/>
              </w:rPr>
              <w:t>2</w:t>
            </w:r>
            <w:r w:rsidR="00EE4221">
              <w:rPr>
                <w:rFonts w:ascii="Times New Roman" w:hAnsi="Times New Roman"/>
                <w:sz w:val="24"/>
              </w:rPr>
              <w:t>2</w:t>
            </w:r>
            <w:r w:rsidRPr="001E50AC">
              <w:rPr>
                <w:rFonts w:ascii="Times New Roman" w:hAnsi="Times New Roman" w:cs="Times New Roman"/>
                <w:sz w:val="24"/>
                <w:szCs w:val="24"/>
              </w:rPr>
              <w:t>: Ръководство за потребителя за модул „Е-кандидатстване“ в ИСУН 2020 от 14 май 2016 г.</w:t>
            </w:r>
          </w:p>
          <w:p w:rsidR="00E07B50" w:rsidRDefault="00E07B50" w:rsidP="002C73EA">
            <w:pPr>
              <w:jc w:val="both"/>
              <w:rPr>
                <w:rFonts w:ascii="Times New Roman" w:hAnsi="Times New Roman" w:cs="Times New Roman"/>
                <w:sz w:val="24"/>
                <w:szCs w:val="24"/>
              </w:rPr>
            </w:pPr>
            <w:r w:rsidRPr="001E50AC">
              <w:rPr>
                <w:rFonts w:ascii="Times New Roman" w:hAnsi="Times New Roman" w:cs="Times New Roman"/>
                <w:sz w:val="24"/>
                <w:szCs w:val="24"/>
              </w:rPr>
              <w:t xml:space="preserve">Приложение № </w:t>
            </w:r>
            <w:r w:rsidR="00EE4221">
              <w:rPr>
                <w:rFonts w:ascii="Times New Roman" w:hAnsi="Times New Roman" w:cs="Times New Roman"/>
                <w:sz w:val="24"/>
                <w:szCs w:val="24"/>
              </w:rPr>
              <w:t>2</w:t>
            </w:r>
            <w:r w:rsidR="00EE4221">
              <w:rPr>
                <w:rFonts w:ascii="Times New Roman" w:hAnsi="Times New Roman"/>
                <w:sz w:val="24"/>
              </w:rPr>
              <w:t>3</w:t>
            </w:r>
            <w:r w:rsidRPr="001E50AC">
              <w:rPr>
                <w:rFonts w:ascii="Times New Roman" w:hAnsi="Times New Roman" w:cs="Times New Roman"/>
                <w:sz w:val="24"/>
                <w:szCs w:val="24"/>
              </w:rPr>
              <w:t>: Единен наръчник на бенефициента за прилагане на правилата за информация и комуникация 2014-2020г.</w:t>
            </w:r>
            <w:r w:rsidR="001D606C" w:rsidRPr="001E50AC">
              <w:rPr>
                <w:rFonts w:ascii="Times New Roman" w:hAnsi="Times New Roman" w:cs="Times New Roman"/>
                <w:sz w:val="24"/>
                <w:szCs w:val="24"/>
              </w:rPr>
              <w:t xml:space="preserve"> </w:t>
            </w:r>
          </w:p>
          <w:p w:rsidR="00BA0B66" w:rsidRPr="00C22BED" w:rsidRDefault="00CF7350" w:rsidP="002C73EA">
            <w:pPr>
              <w:jc w:val="both"/>
              <w:rPr>
                <w:rFonts w:ascii="Times New Roman" w:hAnsi="Times New Roman" w:cs="Times New Roman"/>
                <w:sz w:val="24"/>
                <w:szCs w:val="24"/>
              </w:rPr>
            </w:pPr>
            <w:r w:rsidRPr="00CF7350">
              <w:rPr>
                <w:rFonts w:ascii="Times New Roman" w:hAnsi="Times New Roman" w:cs="Times New Roman"/>
                <w:sz w:val="24"/>
                <w:szCs w:val="24"/>
              </w:rPr>
              <w:t xml:space="preserve">Приложение № </w:t>
            </w:r>
            <w:r w:rsidR="00EE4221">
              <w:rPr>
                <w:rFonts w:ascii="Times New Roman" w:hAnsi="Times New Roman" w:cs="Times New Roman"/>
                <w:sz w:val="24"/>
                <w:szCs w:val="24"/>
              </w:rPr>
              <w:t>2</w:t>
            </w:r>
            <w:r w:rsidR="00EE4221">
              <w:rPr>
                <w:rFonts w:ascii="Times New Roman" w:hAnsi="Times New Roman"/>
                <w:sz w:val="24"/>
              </w:rPr>
              <w:t>4</w:t>
            </w:r>
            <w:r w:rsidRPr="00CF7350">
              <w:rPr>
                <w:rFonts w:ascii="Times New Roman" w:hAnsi="Times New Roman" w:cs="Times New Roman"/>
                <w:sz w:val="24"/>
                <w:szCs w:val="24"/>
              </w:rPr>
              <w:t>: Инструкция за попълване на формуляр за кандидатстване</w:t>
            </w:r>
          </w:p>
        </w:tc>
      </w:tr>
    </w:tbl>
    <w:p w:rsidR="00F74842" w:rsidRDefault="00F74842" w:rsidP="002C73EA"/>
    <w:sectPr w:rsidR="00F74842" w:rsidSect="00FA3F2B">
      <w:headerReference w:type="default" r:id="rId18"/>
      <w:footerReference w:type="default" r:id="rId19"/>
      <w:pgSz w:w="11906" w:h="16838"/>
      <w:pgMar w:top="2021" w:right="141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E27" w:rsidRDefault="00151E27" w:rsidP="00F74842">
      <w:pPr>
        <w:spacing w:after="0" w:line="240" w:lineRule="auto"/>
      </w:pPr>
      <w:r>
        <w:separator/>
      </w:r>
    </w:p>
  </w:endnote>
  <w:endnote w:type="continuationSeparator" w:id="0">
    <w:p w:rsidR="00151E27" w:rsidRDefault="00151E27" w:rsidP="00F74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5269"/>
      <w:docPartObj>
        <w:docPartGallery w:val="Page Numbers (Bottom of Page)"/>
        <w:docPartUnique/>
      </w:docPartObj>
    </w:sdtPr>
    <w:sdtContent>
      <w:p w:rsidR="00DC1EA9" w:rsidRDefault="00DC1EA9">
        <w:pPr>
          <w:pStyle w:val="Footer"/>
          <w:jc w:val="center"/>
        </w:pPr>
        <w:fldSimple w:instr=" PAGE   \* MERGEFORMAT ">
          <w:r w:rsidR="0079235E">
            <w:rPr>
              <w:noProof/>
            </w:rPr>
            <w:t>17</w:t>
          </w:r>
        </w:fldSimple>
      </w:p>
    </w:sdtContent>
  </w:sdt>
  <w:p w:rsidR="00DC1EA9" w:rsidRDefault="00DC1E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E27" w:rsidRDefault="00151E27" w:rsidP="00F74842">
      <w:pPr>
        <w:spacing w:after="0" w:line="240" w:lineRule="auto"/>
      </w:pPr>
      <w:r>
        <w:separator/>
      </w:r>
    </w:p>
  </w:footnote>
  <w:footnote w:type="continuationSeparator" w:id="0">
    <w:p w:rsidR="00151E27" w:rsidRDefault="00151E27" w:rsidP="00F74842">
      <w:pPr>
        <w:spacing w:after="0" w:line="240" w:lineRule="auto"/>
      </w:pPr>
      <w:r>
        <w:continuationSeparator/>
      </w:r>
    </w:p>
  </w:footnote>
  <w:footnote w:id="1">
    <w:p w:rsidR="00DC1EA9" w:rsidRDefault="00DC1EA9" w:rsidP="003973BF">
      <w:pPr>
        <w:pStyle w:val="FootnoteText"/>
      </w:pPr>
      <w:r>
        <w:rPr>
          <w:rStyle w:val="FootnoteReference"/>
        </w:rPr>
        <w:footnoteRef/>
      </w:r>
      <w:r>
        <w:t xml:space="preserve"> МИГ си запазва правото да променя настоящите условия за кандидатстване при промяна на приложимото законодателство и при промяна на указанията от Управляващия орган на ПРСР 2014-2020 г.</w:t>
      </w:r>
    </w:p>
  </w:footnote>
  <w:footnote w:id="2">
    <w:p w:rsidR="00DC1EA9" w:rsidRPr="008F033E" w:rsidRDefault="00DC1EA9" w:rsidP="00855F4E">
      <w:pPr>
        <w:pStyle w:val="FootnoteText"/>
        <w:jc w:val="both"/>
        <w:rPr>
          <w:rFonts w:ascii="Times New Roman" w:hAnsi="Times New Roman"/>
        </w:rPr>
      </w:pPr>
      <w:r w:rsidRPr="008F033E">
        <w:rPr>
          <w:rStyle w:val="FootnoteReference"/>
          <w:rFonts w:ascii="Times New Roman" w:hAnsi="Times New Roman"/>
        </w:rPr>
        <w:footnoteRef/>
      </w:r>
      <w:r w:rsidRPr="008F033E">
        <w:rPr>
          <w:rFonts w:ascii="Times New Roman" w:hAnsi="Times New Roman"/>
        </w:rPr>
        <w:t xml:space="preserve"> Смисълът на термина „качество на проектното съдържание“ е, че не трябва да се допуска създаване на условия и предпоставки за подобряване на съществени елементи в първоначално подаденото проектно предложение, които подлежат на оценка по предварително зададени критерии.</w:t>
      </w:r>
    </w:p>
  </w:footnote>
  <w:footnote w:id="3">
    <w:p w:rsidR="00DC1EA9" w:rsidRPr="00A95B91" w:rsidRDefault="00DC1EA9" w:rsidP="00855F4E">
      <w:pPr>
        <w:pStyle w:val="FootnoteText"/>
        <w:rPr>
          <w:rFonts w:ascii="Times New Roman" w:hAnsi="Times New Roman"/>
        </w:rPr>
      </w:pPr>
      <w:r w:rsidRPr="00A95B91">
        <w:rPr>
          <w:rStyle w:val="FootnoteReference"/>
          <w:rFonts w:ascii="Times New Roman" w:hAnsi="Times New Roman"/>
        </w:rPr>
        <w:footnoteRef/>
      </w:r>
      <w:r w:rsidRPr="00A95B91">
        <w:rPr>
          <w:rFonts w:ascii="Times New Roman" w:hAnsi="Times New Roman"/>
        </w:rPr>
        <w:t xml:space="preserve"> Ръководството може да бъде намерено на следния интернет адрес: </w:t>
      </w:r>
      <w:hyperlink r:id="rId1" w:history="1">
        <w:r w:rsidRPr="00A95B91">
          <w:rPr>
            <w:rStyle w:val="Hyperlink"/>
            <w:rFonts w:ascii="Times New Roman" w:hAnsi="Times New Roman"/>
          </w:rPr>
          <w:t>https://eumis2020.government.bg/docs/guide.pdf</w:t>
        </w:r>
      </w:hyperlink>
      <w:r w:rsidRPr="00A95B91">
        <w:rPr>
          <w:rFonts w:ascii="Times New Roman" w:hAnsi="Times New Roman"/>
        </w:rPr>
        <w:t xml:space="preserve"> </w:t>
      </w:r>
    </w:p>
  </w:footnote>
  <w:footnote w:id="4">
    <w:p w:rsidR="00DC1EA9" w:rsidRPr="00327D47" w:rsidRDefault="00DC1EA9" w:rsidP="00B10647">
      <w:pPr>
        <w:pStyle w:val="FootnoteText"/>
        <w:jc w:val="both"/>
        <w:rPr>
          <w:rFonts w:ascii="Times New Roman" w:hAnsi="Times New Roman"/>
        </w:rPr>
      </w:pPr>
      <w:r w:rsidRPr="006557DD">
        <w:rPr>
          <w:rStyle w:val="FootnoteReference"/>
          <w:rFonts w:ascii="Times New Roman" w:hAnsi="Times New Roman"/>
        </w:rPr>
        <w:footnoteRef/>
      </w:r>
      <w:r w:rsidRPr="006557DD">
        <w:rPr>
          <w:rFonts w:ascii="Times New Roman" w:hAnsi="Times New Roman"/>
        </w:rPr>
        <w:t xml:space="preserve"> </w:t>
      </w:r>
      <w:r w:rsidRPr="00327D47">
        <w:rPr>
          <w:rFonts w:ascii="Times New Roman" w:hAnsi="Times New Roman"/>
        </w:rPr>
        <w:t>За целите на настоящите Условия под „лице с право да представлява кандидата“ следва да се разбира официален представител на предприятието.</w:t>
      </w:r>
    </w:p>
    <w:p w:rsidR="00DC1EA9" w:rsidRPr="006557DD" w:rsidRDefault="00DC1EA9" w:rsidP="00B10647">
      <w:pPr>
        <w:pStyle w:val="FootnoteText"/>
        <w:jc w:val="both"/>
        <w:rPr>
          <w:rFonts w:ascii="Times New Roman" w:hAnsi="Times New Roman"/>
        </w:rPr>
      </w:pPr>
      <w:r w:rsidRPr="00327D47">
        <w:rPr>
          <w:rFonts w:ascii="Times New Roman" w:hAnsi="Times New Roman"/>
        </w:rPr>
        <w:t>Валиден КЕП към датата на кандидатстване с титуляр и автор - физическото лице, което е официален представител на кандидата или КЕП с титуляр юридическото лице-кандидат, като автор на подписа в този случай следва да е официалния представител на предприятието-кандидат</w:t>
      </w:r>
    </w:p>
  </w:footnote>
  <w:footnote w:id="5">
    <w:p w:rsidR="00DC1EA9" w:rsidRPr="006557DD" w:rsidRDefault="00DC1EA9" w:rsidP="00B10647">
      <w:pPr>
        <w:pStyle w:val="FootnoteText"/>
        <w:jc w:val="both"/>
        <w:rPr>
          <w:rFonts w:ascii="Times New Roman" w:hAnsi="Times New Roman"/>
        </w:rPr>
      </w:pPr>
      <w:r w:rsidRPr="006557DD">
        <w:rPr>
          <w:rStyle w:val="FootnoteReference"/>
          <w:rFonts w:ascii="Times New Roman" w:hAnsi="Times New Roman"/>
        </w:rPr>
        <w:footnoteRef/>
      </w:r>
      <w:r w:rsidRPr="006557DD">
        <w:rPr>
          <w:rFonts w:ascii="Times New Roman" w:hAnsi="Times New Roman"/>
        </w:rPr>
        <w:t xml:space="preserve"> </w:t>
      </w:r>
      <w:r w:rsidRPr="00327D47">
        <w:rPr>
          <w:rFonts w:ascii="Times New Roman" w:hAnsi="Times New Roman"/>
        </w:rPr>
        <w:t>В случай на подаване на проектното предложение от пълномощник – КЕП-а следва да бъде с титуляр и автор упълномощеното физическо лице, а в случай на упълномощаване на юридическо лице – КЕП-а следва да бъде с титуляр упълномощеното юридическо лице и автор – официалният представляващ на упълномощеното юридическо лице.</w:t>
      </w:r>
      <w:r w:rsidRPr="006557DD">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A9" w:rsidRDefault="00DC1EA9" w:rsidP="003973BF">
    <w:pPr>
      <w:pStyle w:val="Header"/>
      <w:rPr>
        <w:noProof/>
      </w:rPr>
    </w:pPr>
    <w:r>
      <w:rPr>
        <w:noProof/>
        <w:lang w:eastAsia="bg-BG"/>
      </w:rPr>
      <w:drawing>
        <wp:anchor distT="0" distB="0" distL="114300" distR="114300" simplePos="0" relativeHeight="251667456" behindDoc="0" locked="0" layoutInCell="1" allowOverlap="1">
          <wp:simplePos x="0" y="0"/>
          <wp:positionH relativeFrom="column">
            <wp:posOffset>3624580</wp:posOffset>
          </wp:positionH>
          <wp:positionV relativeFrom="paragraph">
            <wp:posOffset>-30480</wp:posOffset>
          </wp:positionV>
          <wp:extent cx="714375" cy="619125"/>
          <wp:effectExtent l="19050" t="0" r="9525" b="0"/>
          <wp:wrapSquare wrapText="bothSides"/>
          <wp:docPr id="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714375" cy="619125"/>
                  </a:xfrm>
                  <a:prstGeom prst="rect">
                    <a:avLst/>
                  </a:prstGeom>
                  <a:noFill/>
                  <a:ln w="9525">
                    <a:noFill/>
                    <a:miter lim="800000"/>
                    <a:headEnd/>
                    <a:tailEnd/>
                  </a:ln>
                </pic:spPr>
              </pic:pic>
            </a:graphicData>
          </a:graphic>
        </wp:anchor>
      </w:drawing>
    </w:r>
    <w:r>
      <w:rPr>
        <w:noProof/>
        <w:lang w:eastAsia="bg-BG"/>
      </w:rPr>
      <w:drawing>
        <wp:inline distT="0" distB="0" distL="0" distR="0">
          <wp:extent cx="866775" cy="581025"/>
          <wp:effectExtent l="19050" t="0" r="9525" b="0"/>
          <wp:docPr id="9"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3"/>
                  <pic:cNvPicPr>
                    <a:picLocks noChangeAspect="1" noChangeArrowheads="1"/>
                  </pic:cNvPicPr>
                </pic:nvPicPr>
                <pic:blipFill>
                  <a:blip r:embed="rId2"/>
                  <a:srcRect/>
                  <a:stretch>
                    <a:fillRect/>
                  </a:stretch>
                </pic:blipFill>
                <pic:spPr bwMode="auto">
                  <a:xfrm>
                    <a:off x="0" y="0"/>
                    <a:ext cx="866775" cy="581025"/>
                  </a:xfrm>
                  <a:prstGeom prst="rect">
                    <a:avLst/>
                  </a:prstGeom>
                  <a:noFill/>
                  <a:ln w="9525">
                    <a:noFill/>
                    <a:miter lim="800000"/>
                    <a:headEnd/>
                    <a:tailEnd/>
                  </a:ln>
                </pic:spPr>
              </pic:pic>
            </a:graphicData>
          </a:graphic>
        </wp:inline>
      </w:drawing>
    </w:r>
    <w:r>
      <w:rPr>
        <w:noProof/>
      </w:rPr>
      <w:t xml:space="preserve">   </w:t>
    </w:r>
    <w:r>
      <w:rPr>
        <w:noProof/>
        <w:lang w:val="en-US"/>
      </w:rPr>
      <w:t xml:space="preserve">  </w:t>
    </w:r>
    <w:r>
      <w:rPr>
        <w:noProof/>
      </w:rPr>
      <w:t xml:space="preserve">      </w:t>
    </w:r>
    <w:r>
      <w:rPr>
        <w:noProof/>
        <w:lang w:eastAsia="bg-BG"/>
      </w:rPr>
      <w:drawing>
        <wp:inline distT="0" distB="0" distL="0" distR="0">
          <wp:extent cx="628650" cy="590550"/>
          <wp:effectExtent l="19050" t="0" r="0" b="0"/>
          <wp:docPr id="10" name="Картина 24" descr="L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4" descr="Leader_logo"/>
                  <pic:cNvPicPr>
                    <a:picLocks noChangeAspect="1" noChangeArrowheads="1"/>
                  </pic:cNvPicPr>
                </pic:nvPicPr>
                <pic:blipFill>
                  <a:blip r:embed="rId3"/>
                  <a:srcRect/>
                  <a:stretch>
                    <a:fillRect/>
                  </a:stretch>
                </pic:blipFill>
                <pic:spPr bwMode="auto">
                  <a:xfrm>
                    <a:off x="0" y="0"/>
                    <a:ext cx="628650" cy="590550"/>
                  </a:xfrm>
                  <a:prstGeom prst="rect">
                    <a:avLst/>
                  </a:prstGeom>
                  <a:noFill/>
                  <a:ln w="9525">
                    <a:noFill/>
                    <a:miter lim="800000"/>
                    <a:headEnd/>
                    <a:tailEnd/>
                  </a:ln>
                </pic:spPr>
              </pic:pic>
            </a:graphicData>
          </a:graphic>
        </wp:inline>
      </w:drawing>
    </w:r>
    <w:r>
      <w:rPr>
        <w:noProof/>
      </w:rPr>
      <w:t xml:space="preserve">          </w:t>
    </w:r>
    <w:r>
      <w:rPr>
        <w:noProof/>
        <w:lang w:eastAsia="bg-BG"/>
      </w:rPr>
      <w:drawing>
        <wp:inline distT="0" distB="0" distL="0" distR="0">
          <wp:extent cx="1400175" cy="590550"/>
          <wp:effectExtent l="19050" t="0" r="9525" b="0"/>
          <wp:docPr id="11"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6"/>
                  <pic:cNvPicPr>
                    <a:picLocks noChangeAspect="1" noChangeArrowheads="1"/>
                  </pic:cNvPicPr>
                </pic:nvPicPr>
                <pic:blipFill>
                  <a:blip r:embed="rId4"/>
                  <a:srcRect/>
                  <a:stretch>
                    <a:fillRect/>
                  </a:stretch>
                </pic:blipFill>
                <pic:spPr bwMode="auto">
                  <a:xfrm>
                    <a:off x="0" y="0"/>
                    <a:ext cx="1400175" cy="590550"/>
                  </a:xfrm>
                  <a:prstGeom prst="rect">
                    <a:avLst/>
                  </a:prstGeom>
                  <a:noFill/>
                  <a:ln w="9525">
                    <a:noFill/>
                    <a:miter lim="800000"/>
                    <a:headEnd/>
                    <a:tailEnd/>
                  </a:ln>
                </pic:spPr>
              </pic:pic>
            </a:graphicData>
          </a:graphic>
        </wp:inline>
      </w:drawing>
    </w:r>
    <w:r>
      <w:rPr>
        <w:noProof/>
      </w:rPr>
      <w:t xml:space="preserve">  </w:t>
    </w:r>
    <w:r>
      <w:rPr>
        <w:noProof/>
        <w:lang w:val="en-US"/>
      </w:rPr>
      <w:t xml:space="preserve">                                </w:t>
    </w:r>
    <w:r>
      <w:rPr>
        <w:noProof/>
        <w:lang w:eastAsia="bg-BG"/>
      </w:rPr>
      <w:drawing>
        <wp:inline distT="0" distB="0" distL="0" distR="0">
          <wp:extent cx="809625" cy="542925"/>
          <wp:effectExtent l="19050" t="0" r="9525"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809625" cy="542925"/>
                  </a:xfrm>
                  <a:prstGeom prst="rect">
                    <a:avLst/>
                  </a:prstGeom>
                  <a:noFill/>
                  <a:ln w="9525">
                    <a:noFill/>
                    <a:miter lim="800000"/>
                    <a:headEnd/>
                    <a:tailEnd/>
                  </a:ln>
                </pic:spPr>
              </pic:pic>
            </a:graphicData>
          </a:graphic>
        </wp:inline>
      </w:drawing>
    </w:r>
    <w:r>
      <w:rPr>
        <w:noProof/>
        <w:lang w:val="en-US"/>
      </w:rPr>
      <w:t xml:space="preserve">   </w:t>
    </w:r>
    <w:r>
      <w:rPr>
        <w:noProof/>
      </w:rPr>
      <w:t xml:space="preserve">    </w:t>
    </w:r>
  </w:p>
  <w:p w:rsidR="00DC1EA9" w:rsidRPr="00071DF9" w:rsidRDefault="00DC1EA9" w:rsidP="003973BF">
    <w:pPr>
      <w:pStyle w:val="Header"/>
      <w:rPr>
        <w:noProof/>
        <w:sz w:val="16"/>
        <w:szCs w:val="16"/>
      </w:rPr>
    </w:pPr>
    <w:r>
      <w:rPr>
        <w:noProof/>
        <w:sz w:val="16"/>
        <w:szCs w:val="16"/>
      </w:rPr>
      <w:t xml:space="preserve">   </w:t>
    </w:r>
    <w:r>
      <w:rPr>
        <w:noProof/>
        <w:sz w:val="16"/>
        <w:szCs w:val="16"/>
        <w:lang w:val="en-US"/>
      </w:rPr>
      <w:t xml:space="preserve"> </w:t>
    </w:r>
    <w:r w:rsidRPr="00071DF9">
      <w:rPr>
        <w:noProof/>
        <w:sz w:val="16"/>
        <w:szCs w:val="16"/>
      </w:rPr>
      <w:t>ЕВРОПЕЙСКИ СЪЮЗ</w:t>
    </w:r>
  </w:p>
  <w:p w:rsidR="00DC1EA9" w:rsidRPr="003973BF" w:rsidRDefault="00DC1EA9" w:rsidP="003973BF">
    <w:pPr>
      <w:tabs>
        <w:tab w:val="left" w:pos="-720"/>
        <w:tab w:val="left" w:pos="567"/>
      </w:tabs>
      <w:suppressAutoHyphens/>
      <w:spacing w:after="0" w:line="240" w:lineRule="auto"/>
      <w:jc w:val="center"/>
      <w:rPr>
        <w:rFonts w:ascii="Times New Roman" w:hAnsi="Times New Roman" w:cs="Times New Roman"/>
        <w:b/>
        <w:snapToGrid w:val="0"/>
        <w:sz w:val="16"/>
        <w:szCs w:val="16"/>
        <w:lang w:val="ru-RU"/>
      </w:rPr>
    </w:pPr>
    <w:r w:rsidRPr="003973BF">
      <w:rPr>
        <w:rFonts w:ascii="Times New Roman" w:hAnsi="Times New Roman" w:cs="Times New Roman"/>
        <w:b/>
        <w:snapToGrid w:val="0"/>
        <w:sz w:val="16"/>
        <w:szCs w:val="16"/>
        <w:lang w:val="ru-RU"/>
      </w:rPr>
      <w:t>ЕВРОПЕЙСКИ ЗЕМЕДЕЛСКИ ФОНД ЗА РАЗВИТИЕ НА СЕЛСКИТЕ РАЙОНИ-ЕВРОПА ИНВЕСТИРА В СЕЛСКИТЕ РАЙОНИ</w:t>
    </w:r>
  </w:p>
  <w:p w:rsidR="00DC1EA9" w:rsidRPr="003973BF" w:rsidRDefault="00DC1EA9" w:rsidP="003973BF">
    <w:pPr>
      <w:pStyle w:val="Header"/>
      <w:jc w:val="center"/>
      <w:rPr>
        <w:rFonts w:ascii="Times New Roman" w:hAnsi="Times New Roman" w:cs="Times New Roman"/>
        <w:b/>
        <w:sz w:val="16"/>
        <w:szCs w:val="16"/>
        <w:lang w:val="en-US"/>
      </w:rPr>
    </w:pPr>
    <w:r w:rsidRPr="003973BF">
      <w:rPr>
        <w:rFonts w:ascii="Times New Roman" w:hAnsi="Times New Roman" w:cs="Times New Roman"/>
        <w:b/>
        <w:sz w:val="16"/>
        <w:szCs w:val="16"/>
      </w:rPr>
      <w:t>ПРОГРАМА ЗА РАЗВИТИЕ НА СЕЛСКИТЕ РАЙОНИ 2014-2020г.</w:t>
    </w:r>
  </w:p>
  <w:p w:rsidR="00DC1EA9" w:rsidRPr="003973BF" w:rsidRDefault="00DC1EA9" w:rsidP="003973BF">
    <w:pPr>
      <w:pBdr>
        <w:top w:val="single" w:sz="4" w:space="1" w:color="000000"/>
        <w:left w:val="single" w:sz="4" w:space="4" w:color="000000"/>
        <w:bottom w:val="single" w:sz="4" w:space="0" w:color="000000"/>
        <w:right w:val="single" w:sz="4" w:space="0" w:color="000000"/>
      </w:pBdr>
      <w:suppressAutoHyphens/>
      <w:spacing w:after="0" w:line="240" w:lineRule="auto"/>
      <w:ind w:right="-288"/>
      <w:jc w:val="center"/>
      <w:rPr>
        <w:rFonts w:ascii="Times New Roman" w:hAnsi="Times New Roman" w:cs="Times New Roman"/>
        <w:sz w:val="18"/>
        <w:szCs w:val="18"/>
        <w:lang w:val="en-US" w:eastAsia="ar-SA"/>
      </w:rPr>
    </w:pPr>
    <w:r w:rsidRPr="003973BF">
      <w:rPr>
        <w:rFonts w:ascii="Times New Roman" w:hAnsi="Times New Roman" w:cs="Times New Roman"/>
        <w:b/>
        <w:iCs/>
        <w:sz w:val="18"/>
        <w:szCs w:val="18"/>
      </w:rPr>
      <w:t>„МЕСТНА ИНИЦИАТИВНА ГРУПА</w:t>
    </w:r>
    <w:r w:rsidRPr="003973BF">
      <w:rPr>
        <w:rFonts w:ascii="Times New Roman" w:hAnsi="Times New Roman" w:cs="Times New Roman"/>
        <w:b/>
        <w:iCs/>
        <w:sz w:val="18"/>
        <w:szCs w:val="18"/>
        <w:lang w:val="en-US"/>
      </w:rPr>
      <w:t xml:space="preserve"> - </w:t>
    </w:r>
    <w:r w:rsidRPr="003973BF">
      <w:rPr>
        <w:rFonts w:ascii="Times New Roman" w:hAnsi="Times New Roman" w:cs="Times New Roman"/>
        <w:b/>
        <w:iCs/>
        <w:sz w:val="18"/>
        <w:szCs w:val="18"/>
      </w:rPr>
      <w:t>МЪГЛИЖ, КАЗАНЛЪК, ГУРКОВО“</w:t>
    </w:r>
    <w:r w:rsidRPr="003973BF">
      <w:rPr>
        <w:rFonts w:ascii="Times New Roman" w:hAnsi="Times New Roman" w:cs="Times New Roman"/>
        <w:b/>
        <w:color w:val="0070C0"/>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4F9A"/>
    <w:multiLevelType w:val="hybridMultilevel"/>
    <w:tmpl w:val="E68ACD7C"/>
    <w:lvl w:ilvl="0" w:tplc="CA16420E">
      <w:start w:val="1"/>
      <w:numFmt w:val="decimal"/>
      <w:lvlText w:val="%1."/>
      <w:lvlJc w:val="left"/>
      <w:pPr>
        <w:ind w:left="720" w:hanging="360"/>
      </w:pPr>
      <w:rPr>
        <w:rFonts w:hint="default"/>
        <w:b w:val="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9BE7C26"/>
    <w:multiLevelType w:val="hybridMultilevel"/>
    <w:tmpl w:val="ADCE30B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DC7301E"/>
    <w:multiLevelType w:val="multilevel"/>
    <w:tmpl w:val="44F4B160"/>
    <w:lvl w:ilvl="0">
      <w:start w:val="1"/>
      <w:numFmt w:val="decimal"/>
      <w:lvlText w:val="%1."/>
      <w:lvlJc w:val="left"/>
      <w:pPr>
        <w:ind w:left="1068" w:hanging="708"/>
      </w:pPr>
      <w:rPr>
        <w:rFonts w:hint="default"/>
        <w:b/>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B06F22"/>
    <w:multiLevelType w:val="hybridMultilevel"/>
    <w:tmpl w:val="53C29F94"/>
    <w:lvl w:ilvl="0" w:tplc="0402000B">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nsid w:val="24A578DC"/>
    <w:multiLevelType w:val="hybridMultilevel"/>
    <w:tmpl w:val="C62C102A"/>
    <w:lvl w:ilvl="0" w:tplc="0402000D">
      <w:start w:val="1"/>
      <w:numFmt w:val="bullet"/>
      <w:lvlText w:val=""/>
      <w:lvlJc w:val="left"/>
      <w:pPr>
        <w:ind w:left="720" w:hanging="360"/>
      </w:pPr>
      <w:rPr>
        <w:rFonts w:ascii="Wingdings" w:hAnsi="Wingdings" w:hint="default"/>
      </w:rPr>
    </w:lvl>
    <w:lvl w:ilvl="1" w:tplc="04020001">
      <w:start w:val="1"/>
      <w:numFmt w:val="bullet"/>
      <w:lvlText w:val=""/>
      <w:lvlJc w:val="left"/>
      <w:pPr>
        <w:ind w:left="1440" w:hanging="360"/>
      </w:pPr>
      <w:rPr>
        <w:rFonts w:ascii="Symbol" w:hAnsi="Symbol"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51A158C"/>
    <w:multiLevelType w:val="hybridMultilevel"/>
    <w:tmpl w:val="51ACBB2A"/>
    <w:lvl w:ilvl="0" w:tplc="0402000B">
      <w:start w:val="1"/>
      <w:numFmt w:val="bullet"/>
      <w:lvlText w:val=""/>
      <w:lvlJc w:val="left"/>
      <w:pPr>
        <w:ind w:left="1428" w:hanging="360"/>
      </w:pPr>
      <w:rPr>
        <w:rFonts w:ascii="Wingdings" w:hAnsi="Wingdings" w:hint="default"/>
      </w:rPr>
    </w:lvl>
    <w:lvl w:ilvl="1" w:tplc="04020003">
      <w:start w:val="1"/>
      <w:numFmt w:val="bullet"/>
      <w:lvlText w:val="o"/>
      <w:lvlJc w:val="left"/>
      <w:pPr>
        <w:ind w:left="644"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nsid w:val="285177D2"/>
    <w:multiLevelType w:val="multilevel"/>
    <w:tmpl w:val="5546F3CA"/>
    <w:lvl w:ilvl="0">
      <w:start w:val="1"/>
      <w:numFmt w:val="decimal"/>
      <w:lvlText w:val="%1."/>
      <w:lvlJc w:val="left"/>
      <w:pPr>
        <w:ind w:left="720" w:hanging="360"/>
      </w:pPr>
      <w:rPr>
        <w:rFonts w:ascii="Times New Roman" w:eastAsiaTheme="minorHAnsi"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8685560"/>
    <w:multiLevelType w:val="hybridMultilevel"/>
    <w:tmpl w:val="018EF6D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B1B5D42"/>
    <w:multiLevelType w:val="hybridMultilevel"/>
    <w:tmpl w:val="A044DED8"/>
    <w:lvl w:ilvl="0" w:tplc="A5486BB2">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nsid w:val="2CE4548C"/>
    <w:multiLevelType w:val="hybridMultilevel"/>
    <w:tmpl w:val="A866E3E0"/>
    <w:lvl w:ilvl="0" w:tplc="1A76610A">
      <w:start w:val="1"/>
      <w:numFmt w:val="decimal"/>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11F374C"/>
    <w:multiLevelType w:val="multilevel"/>
    <w:tmpl w:val="E5406114"/>
    <w:lvl w:ilvl="0">
      <w:start w:val="1"/>
      <w:numFmt w:val="decimal"/>
      <w:lvlText w:val="%1."/>
      <w:lvlJc w:val="left"/>
      <w:pPr>
        <w:ind w:left="1701" w:hanging="708"/>
      </w:pPr>
      <w:rPr>
        <w:rFonts w:hint="default"/>
        <w:sz w:val="24"/>
        <w:szCs w:val="24"/>
      </w:rPr>
    </w:lvl>
    <w:lvl w:ilvl="1">
      <w:start w:val="1"/>
      <w:numFmt w:val="decimal"/>
      <w:lvlText w:val="%2."/>
      <w:lvlJc w:val="righ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2844160"/>
    <w:multiLevelType w:val="hybridMultilevel"/>
    <w:tmpl w:val="44BA0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8CE71C3"/>
    <w:multiLevelType w:val="hybridMultilevel"/>
    <w:tmpl w:val="F70085EE"/>
    <w:lvl w:ilvl="0" w:tplc="5D74AFE8">
      <w:start w:val="1"/>
      <w:numFmt w:val="decimal"/>
      <w:lvlText w:val="%1."/>
      <w:lvlJc w:val="left"/>
      <w:pPr>
        <w:ind w:left="1065" w:hanging="705"/>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C0D7255"/>
    <w:multiLevelType w:val="hybridMultilevel"/>
    <w:tmpl w:val="695A0E54"/>
    <w:lvl w:ilvl="0" w:tplc="04020001">
      <w:start w:val="1"/>
      <w:numFmt w:val="bullet"/>
      <w:lvlText w:val=""/>
      <w:lvlJc w:val="left"/>
      <w:pPr>
        <w:ind w:left="360" w:hanging="360"/>
      </w:pPr>
      <w:rPr>
        <w:rFonts w:ascii="Symbol" w:hAnsi="Symbol" w:hint="default"/>
      </w:rPr>
    </w:lvl>
    <w:lvl w:ilvl="1" w:tplc="04020001">
      <w:start w:val="1"/>
      <w:numFmt w:val="bullet"/>
      <w:lvlText w:val=""/>
      <w:lvlJc w:val="left"/>
      <w:pPr>
        <w:ind w:left="36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nsid w:val="3F961DA4"/>
    <w:multiLevelType w:val="hybridMultilevel"/>
    <w:tmpl w:val="D24C314E"/>
    <w:lvl w:ilvl="0" w:tplc="3ADA4DA2">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0CA5063"/>
    <w:multiLevelType w:val="hybridMultilevel"/>
    <w:tmpl w:val="60980EE4"/>
    <w:lvl w:ilvl="0" w:tplc="A74EDB06">
      <w:start w:val="1"/>
      <w:numFmt w:val="decimal"/>
      <w:lvlText w:val="%1."/>
      <w:lvlJc w:val="left"/>
      <w:pPr>
        <w:ind w:left="360" w:hanging="360"/>
      </w:pPr>
      <w:rPr>
        <w:rFonts w:ascii="Times New Roman" w:eastAsiaTheme="minorHAnsi" w:hAnsi="Times New Roman" w:cs="Times New Roman"/>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nsid w:val="41190CF1"/>
    <w:multiLevelType w:val="hybridMultilevel"/>
    <w:tmpl w:val="AB127C9A"/>
    <w:lvl w:ilvl="0" w:tplc="A3548028">
      <w:start w:val="1"/>
      <w:numFmt w:val="decimal"/>
      <w:lvlText w:val="%1."/>
      <w:lvlJc w:val="left"/>
      <w:pPr>
        <w:ind w:left="720" w:hanging="360"/>
      </w:pPr>
      <w:rPr>
        <w:rFonts w:ascii="TimesNewRomanPSMT Cyr" w:eastAsia="Times New Roman" w:hAnsi="TimesNewRomanPSMT Cyr" w:cs="TimesNewRomanPSMT Cyr"/>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50656C12"/>
    <w:multiLevelType w:val="multilevel"/>
    <w:tmpl w:val="58205E2A"/>
    <w:lvl w:ilvl="0">
      <w:start w:val="1"/>
      <w:numFmt w:val="decimal"/>
      <w:lvlText w:val="%1."/>
      <w:lvlJc w:val="righ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1CC52EF"/>
    <w:multiLevelType w:val="hybridMultilevel"/>
    <w:tmpl w:val="21982618"/>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nsid w:val="52F00A41"/>
    <w:multiLevelType w:val="hybridMultilevel"/>
    <w:tmpl w:val="42B8DBE0"/>
    <w:lvl w:ilvl="0" w:tplc="9C6C557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6A300AC"/>
    <w:multiLevelType w:val="hybridMultilevel"/>
    <w:tmpl w:val="C04A64EA"/>
    <w:lvl w:ilvl="0" w:tplc="D764B180">
      <w:start w:val="1"/>
      <w:numFmt w:val="decimal"/>
      <w:lvlText w:val="%1."/>
      <w:lvlJc w:val="righ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6AB2D81"/>
    <w:multiLevelType w:val="hybridMultilevel"/>
    <w:tmpl w:val="DEE6D1D4"/>
    <w:lvl w:ilvl="0" w:tplc="6C685CEA">
      <w:start w:val="5"/>
      <w:numFmt w:val="decimal"/>
      <w:lvlText w:val="%1."/>
      <w:lvlJc w:val="left"/>
      <w:pPr>
        <w:ind w:left="720" w:hanging="360"/>
      </w:pPr>
      <w:rPr>
        <w:rFonts w:ascii="TimesNewRomanPSMT Cyr" w:hAnsi="TimesNewRomanPSMT Cyr" w:cs="TimesNewRomanPSMT Cyr"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82D7EE8"/>
    <w:multiLevelType w:val="hybridMultilevel"/>
    <w:tmpl w:val="C1A673E8"/>
    <w:lvl w:ilvl="0" w:tplc="1C02CD2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A011A5C"/>
    <w:multiLevelType w:val="hybridMultilevel"/>
    <w:tmpl w:val="F404DA68"/>
    <w:lvl w:ilvl="0" w:tplc="0402000F">
      <w:start w:val="1"/>
      <w:numFmt w:val="decimal"/>
      <w:lvlText w:val="%1."/>
      <w:lvlJc w:val="left"/>
      <w:pPr>
        <w:ind w:left="720" w:hanging="360"/>
      </w:pPr>
    </w:lvl>
    <w:lvl w:ilvl="1" w:tplc="04020017">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C242030"/>
    <w:multiLevelType w:val="hybridMultilevel"/>
    <w:tmpl w:val="ECDC4FB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DAF464D"/>
    <w:multiLevelType w:val="multilevel"/>
    <w:tmpl w:val="75B4DB52"/>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b/>
        <w:i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2BA392F"/>
    <w:multiLevelType w:val="hybridMultilevel"/>
    <w:tmpl w:val="3828DD66"/>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547EC190">
      <w:numFmt w:val="bullet"/>
      <w:lvlText w:val="-"/>
      <w:lvlJc w:val="left"/>
      <w:pPr>
        <w:ind w:left="2160" w:hanging="360"/>
      </w:pPr>
      <w:rPr>
        <w:rFonts w:ascii="Times New Roman" w:eastAsia="Times New Roman" w:hAnsi="Times New Roman"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64E279D9"/>
    <w:multiLevelType w:val="hybridMultilevel"/>
    <w:tmpl w:val="7AE65B98"/>
    <w:lvl w:ilvl="0" w:tplc="19A65142">
      <w:start w:val="1"/>
      <w:numFmt w:val="decimal"/>
      <w:lvlText w:val="%1."/>
      <w:lvlJc w:val="left"/>
      <w:pPr>
        <w:ind w:left="108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8">
    <w:nsid w:val="683515C1"/>
    <w:multiLevelType w:val="hybridMultilevel"/>
    <w:tmpl w:val="633A2228"/>
    <w:lvl w:ilvl="0" w:tplc="0402000B">
      <w:start w:val="1"/>
      <w:numFmt w:val="bullet"/>
      <w:lvlText w:val=""/>
      <w:lvlJc w:val="left"/>
      <w:pPr>
        <w:ind w:left="1428" w:hanging="360"/>
      </w:pPr>
      <w:rPr>
        <w:rFonts w:ascii="Wingdings" w:hAnsi="Wingdings"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9">
    <w:nsid w:val="68D913B9"/>
    <w:multiLevelType w:val="hybridMultilevel"/>
    <w:tmpl w:val="63DA2AB0"/>
    <w:lvl w:ilvl="0" w:tplc="51A0C372">
      <w:start w:val="5"/>
      <w:numFmt w:val="decimal"/>
      <w:lvlText w:val="%1."/>
      <w:lvlJc w:val="left"/>
      <w:pPr>
        <w:ind w:left="720" w:hanging="360"/>
      </w:pPr>
      <w:rPr>
        <w:rFonts w:ascii="TimesNewRomanPSMT Cyr" w:hAnsi="TimesNewRomanPSMT Cyr" w:cs="TimesNewRomanPSMT Cyr" w:hint="default"/>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8F764E4"/>
    <w:multiLevelType w:val="hybridMultilevel"/>
    <w:tmpl w:val="2A50A1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7EB240FD"/>
    <w:multiLevelType w:val="hybridMultilevel"/>
    <w:tmpl w:val="E818942C"/>
    <w:lvl w:ilvl="0" w:tplc="E9E81CB6">
      <w:start w:val="7"/>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30"/>
  </w:num>
  <w:num w:numId="4">
    <w:abstractNumId w:val="7"/>
  </w:num>
  <w:num w:numId="5">
    <w:abstractNumId w:val="9"/>
  </w:num>
  <w:num w:numId="6">
    <w:abstractNumId w:val="31"/>
  </w:num>
  <w:num w:numId="7">
    <w:abstractNumId w:val="26"/>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28"/>
  </w:num>
  <w:num w:numId="12">
    <w:abstractNumId w:val="4"/>
  </w:num>
  <w:num w:numId="13">
    <w:abstractNumId w:val="6"/>
  </w:num>
  <w:num w:numId="14">
    <w:abstractNumId w:val="21"/>
  </w:num>
  <w:num w:numId="15">
    <w:abstractNumId w:val="15"/>
  </w:num>
  <w:num w:numId="16">
    <w:abstractNumId w:val="10"/>
  </w:num>
  <w:num w:numId="17">
    <w:abstractNumId w:val="2"/>
  </w:num>
  <w:num w:numId="18">
    <w:abstractNumId w:val="19"/>
  </w:num>
  <w:num w:numId="19">
    <w:abstractNumId w:val="8"/>
  </w:num>
  <w:num w:numId="20">
    <w:abstractNumId w:val="1"/>
  </w:num>
  <w:num w:numId="21">
    <w:abstractNumId w:val="3"/>
  </w:num>
  <w:num w:numId="22">
    <w:abstractNumId w:val="22"/>
  </w:num>
  <w:num w:numId="23">
    <w:abstractNumId w:val="18"/>
  </w:num>
  <w:num w:numId="24">
    <w:abstractNumId w:val="12"/>
  </w:num>
  <w:num w:numId="25">
    <w:abstractNumId w:val="0"/>
  </w:num>
  <w:num w:numId="26">
    <w:abstractNumId w:val="14"/>
  </w:num>
  <w:num w:numId="27">
    <w:abstractNumId w:val="23"/>
  </w:num>
  <w:num w:numId="28">
    <w:abstractNumId w:val="25"/>
  </w:num>
  <w:num w:numId="29">
    <w:abstractNumId w:val="17"/>
  </w:num>
  <w:num w:numId="30">
    <w:abstractNumId w:val="20"/>
  </w:num>
  <w:num w:numId="31">
    <w:abstractNumId w:val="13"/>
  </w:num>
  <w:num w:numId="32">
    <w:abstractNumId w:val="29"/>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9"/>
  <w:hyphenationZone w:val="425"/>
  <w:characterSpacingControl w:val="doNotCompress"/>
  <w:hdrShapeDefaults>
    <o:shapedefaults v:ext="edit" spidmax="45058"/>
  </w:hdrShapeDefaults>
  <w:footnotePr>
    <w:footnote w:id="-1"/>
    <w:footnote w:id="0"/>
  </w:footnotePr>
  <w:endnotePr>
    <w:endnote w:id="-1"/>
    <w:endnote w:id="0"/>
  </w:endnotePr>
  <w:compat/>
  <w:rsids>
    <w:rsidRoot w:val="00F74842"/>
    <w:rsid w:val="00001A6E"/>
    <w:rsid w:val="00002693"/>
    <w:rsid w:val="0000525D"/>
    <w:rsid w:val="0000679B"/>
    <w:rsid w:val="000074C8"/>
    <w:rsid w:val="0001085D"/>
    <w:rsid w:val="00010FE6"/>
    <w:rsid w:val="00015CE1"/>
    <w:rsid w:val="00016F4C"/>
    <w:rsid w:val="000217A5"/>
    <w:rsid w:val="0002290D"/>
    <w:rsid w:val="0002299E"/>
    <w:rsid w:val="00023144"/>
    <w:rsid w:val="00023734"/>
    <w:rsid w:val="000364FA"/>
    <w:rsid w:val="00036911"/>
    <w:rsid w:val="000370FA"/>
    <w:rsid w:val="00041508"/>
    <w:rsid w:val="00041F28"/>
    <w:rsid w:val="00042DF9"/>
    <w:rsid w:val="00042E50"/>
    <w:rsid w:val="00043929"/>
    <w:rsid w:val="00044404"/>
    <w:rsid w:val="000448C3"/>
    <w:rsid w:val="0004547B"/>
    <w:rsid w:val="00045727"/>
    <w:rsid w:val="00046E11"/>
    <w:rsid w:val="00053A01"/>
    <w:rsid w:val="000567D1"/>
    <w:rsid w:val="00056ED4"/>
    <w:rsid w:val="0006606D"/>
    <w:rsid w:val="00071330"/>
    <w:rsid w:val="00073D29"/>
    <w:rsid w:val="000745C6"/>
    <w:rsid w:val="000758AF"/>
    <w:rsid w:val="000769B6"/>
    <w:rsid w:val="00077683"/>
    <w:rsid w:val="00082453"/>
    <w:rsid w:val="00086A81"/>
    <w:rsid w:val="000903D2"/>
    <w:rsid w:val="00090FA2"/>
    <w:rsid w:val="0009287A"/>
    <w:rsid w:val="00094E16"/>
    <w:rsid w:val="000A0FF4"/>
    <w:rsid w:val="000A22AE"/>
    <w:rsid w:val="000A2DB9"/>
    <w:rsid w:val="000B203E"/>
    <w:rsid w:val="000B2631"/>
    <w:rsid w:val="000B5355"/>
    <w:rsid w:val="000C31C0"/>
    <w:rsid w:val="000C4F4D"/>
    <w:rsid w:val="000C5A0E"/>
    <w:rsid w:val="000C74B8"/>
    <w:rsid w:val="000D2E87"/>
    <w:rsid w:val="000D3A7E"/>
    <w:rsid w:val="000D43BA"/>
    <w:rsid w:val="000D7D2F"/>
    <w:rsid w:val="000E3052"/>
    <w:rsid w:val="000E3711"/>
    <w:rsid w:val="000E4F9C"/>
    <w:rsid w:val="000F401E"/>
    <w:rsid w:val="000F73FA"/>
    <w:rsid w:val="00102213"/>
    <w:rsid w:val="00103840"/>
    <w:rsid w:val="00103F8B"/>
    <w:rsid w:val="00104D68"/>
    <w:rsid w:val="00105074"/>
    <w:rsid w:val="00106E27"/>
    <w:rsid w:val="00113E61"/>
    <w:rsid w:val="001208B6"/>
    <w:rsid w:val="00125E97"/>
    <w:rsid w:val="0012754A"/>
    <w:rsid w:val="00127E17"/>
    <w:rsid w:val="001309B9"/>
    <w:rsid w:val="00131AFD"/>
    <w:rsid w:val="00132321"/>
    <w:rsid w:val="00132B75"/>
    <w:rsid w:val="00132EA5"/>
    <w:rsid w:val="00136AB3"/>
    <w:rsid w:val="00145982"/>
    <w:rsid w:val="00146DC7"/>
    <w:rsid w:val="00151E27"/>
    <w:rsid w:val="0015239E"/>
    <w:rsid w:val="00153385"/>
    <w:rsid w:val="0015493B"/>
    <w:rsid w:val="00167115"/>
    <w:rsid w:val="00167341"/>
    <w:rsid w:val="001736AC"/>
    <w:rsid w:val="001744C2"/>
    <w:rsid w:val="00175A43"/>
    <w:rsid w:val="00175A6B"/>
    <w:rsid w:val="001760B2"/>
    <w:rsid w:val="00177C69"/>
    <w:rsid w:val="00187C11"/>
    <w:rsid w:val="00190584"/>
    <w:rsid w:val="00190750"/>
    <w:rsid w:val="00193836"/>
    <w:rsid w:val="001964F3"/>
    <w:rsid w:val="001968D5"/>
    <w:rsid w:val="001A2857"/>
    <w:rsid w:val="001A3C2B"/>
    <w:rsid w:val="001A72E7"/>
    <w:rsid w:val="001B19A2"/>
    <w:rsid w:val="001B2231"/>
    <w:rsid w:val="001B2DF5"/>
    <w:rsid w:val="001B3AAE"/>
    <w:rsid w:val="001B7362"/>
    <w:rsid w:val="001B7BAA"/>
    <w:rsid w:val="001C1DE1"/>
    <w:rsid w:val="001C7938"/>
    <w:rsid w:val="001D1782"/>
    <w:rsid w:val="001D4ED7"/>
    <w:rsid w:val="001D54A2"/>
    <w:rsid w:val="001D606C"/>
    <w:rsid w:val="001D6193"/>
    <w:rsid w:val="001D70D2"/>
    <w:rsid w:val="001E2FB8"/>
    <w:rsid w:val="001E31C3"/>
    <w:rsid w:val="001E3D15"/>
    <w:rsid w:val="001E50AC"/>
    <w:rsid w:val="001F07D2"/>
    <w:rsid w:val="001F24AA"/>
    <w:rsid w:val="001F50FA"/>
    <w:rsid w:val="001F5D42"/>
    <w:rsid w:val="002018E6"/>
    <w:rsid w:val="00203AE6"/>
    <w:rsid w:val="00203D6C"/>
    <w:rsid w:val="00204419"/>
    <w:rsid w:val="00206B0B"/>
    <w:rsid w:val="002073AF"/>
    <w:rsid w:val="0020755C"/>
    <w:rsid w:val="00210F60"/>
    <w:rsid w:val="00211B6C"/>
    <w:rsid w:val="00213AA9"/>
    <w:rsid w:val="002206C9"/>
    <w:rsid w:val="00221215"/>
    <w:rsid w:val="00221AEC"/>
    <w:rsid w:val="00223B14"/>
    <w:rsid w:val="00226542"/>
    <w:rsid w:val="00231777"/>
    <w:rsid w:val="00232DDD"/>
    <w:rsid w:val="00236315"/>
    <w:rsid w:val="002501B4"/>
    <w:rsid w:val="00253E9D"/>
    <w:rsid w:val="00255A67"/>
    <w:rsid w:val="00257C55"/>
    <w:rsid w:val="00260CD8"/>
    <w:rsid w:val="00261A23"/>
    <w:rsid w:val="00263130"/>
    <w:rsid w:val="00264526"/>
    <w:rsid w:val="002676DC"/>
    <w:rsid w:val="00267F93"/>
    <w:rsid w:val="0027078D"/>
    <w:rsid w:val="00275E7C"/>
    <w:rsid w:val="002773E6"/>
    <w:rsid w:val="0028052B"/>
    <w:rsid w:val="002826AD"/>
    <w:rsid w:val="00283DFF"/>
    <w:rsid w:val="0029107A"/>
    <w:rsid w:val="002922F6"/>
    <w:rsid w:val="00292E9E"/>
    <w:rsid w:val="0029436F"/>
    <w:rsid w:val="002A0528"/>
    <w:rsid w:val="002A0CE2"/>
    <w:rsid w:val="002A5246"/>
    <w:rsid w:val="002A5AD9"/>
    <w:rsid w:val="002A608D"/>
    <w:rsid w:val="002A70E4"/>
    <w:rsid w:val="002A7A68"/>
    <w:rsid w:val="002B3E71"/>
    <w:rsid w:val="002B4FF1"/>
    <w:rsid w:val="002B5573"/>
    <w:rsid w:val="002B60ED"/>
    <w:rsid w:val="002B721C"/>
    <w:rsid w:val="002B7EE8"/>
    <w:rsid w:val="002C381F"/>
    <w:rsid w:val="002C73EA"/>
    <w:rsid w:val="002D231D"/>
    <w:rsid w:val="002D3BD7"/>
    <w:rsid w:val="002D41DF"/>
    <w:rsid w:val="002D4902"/>
    <w:rsid w:val="002D4B42"/>
    <w:rsid w:val="002D525C"/>
    <w:rsid w:val="002D65F3"/>
    <w:rsid w:val="002D6EC5"/>
    <w:rsid w:val="002E3AA5"/>
    <w:rsid w:val="002F165E"/>
    <w:rsid w:val="002F26F8"/>
    <w:rsid w:val="002F3ABA"/>
    <w:rsid w:val="002F5B61"/>
    <w:rsid w:val="002F638F"/>
    <w:rsid w:val="002F7357"/>
    <w:rsid w:val="002F766D"/>
    <w:rsid w:val="00300567"/>
    <w:rsid w:val="00301287"/>
    <w:rsid w:val="0030746E"/>
    <w:rsid w:val="003105B5"/>
    <w:rsid w:val="00312BAA"/>
    <w:rsid w:val="00313ED7"/>
    <w:rsid w:val="0031515A"/>
    <w:rsid w:val="00315449"/>
    <w:rsid w:val="00317D92"/>
    <w:rsid w:val="00323D33"/>
    <w:rsid w:val="003300B9"/>
    <w:rsid w:val="0033150C"/>
    <w:rsid w:val="00334861"/>
    <w:rsid w:val="00336963"/>
    <w:rsid w:val="00347C02"/>
    <w:rsid w:val="00353653"/>
    <w:rsid w:val="00354EFD"/>
    <w:rsid w:val="00355E7B"/>
    <w:rsid w:val="00357CB8"/>
    <w:rsid w:val="0036052A"/>
    <w:rsid w:val="00360A51"/>
    <w:rsid w:val="00362353"/>
    <w:rsid w:val="00364AF0"/>
    <w:rsid w:val="00365618"/>
    <w:rsid w:val="0036627E"/>
    <w:rsid w:val="0036703B"/>
    <w:rsid w:val="003708CC"/>
    <w:rsid w:val="00371820"/>
    <w:rsid w:val="00376191"/>
    <w:rsid w:val="00385DBE"/>
    <w:rsid w:val="003930B1"/>
    <w:rsid w:val="0039689C"/>
    <w:rsid w:val="003973BF"/>
    <w:rsid w:val="003A2BDE"/>
    <w:rsid w:val="003A3B66"/>
    <w:rsid w:val="003A4113"/>
    <w:rsid w:val="003A4136"/>
    <w:rsid w:val="003A7C8E"/>
    <w:rsid w:val="003B0D6E"/>
    <w:rsid w:val="003B21D8"/>
    <w:rsid w:val="003B405E"/>
    <w:rsid w:val="003B4AD5"/>
    <w:rsid w:val="003C333A"/>
    <w:rsid w:val="003C6086"/>
    <w:rsid w:val="003C6F26"/>
    <w:rsid w:val="003D45D9"/>
    <w:rsid w:val="003E19CD"/>
    <w:rsid w:val="003E4997"/>
    <w:rsid w:val="003E5DD9"/>
    <w:rsid w:val="003E69A5"/>
    <w:rsid w:val="003E713C"/>
    <w:rsid w:val="003F0B77"/>
    <w:rsid w:val="00401AE7"/>
    <w:rsid w:val="00407B82"/>
    <w:rsid w:val="004119BC"/>
    <w:rsid w:val="004125C1"/>
    <w:rsid w:val="00413CCA"/>
    <w:rsid w:val="00413F09"/>
    <w:rsid w:val="00417838"/>
    <w:rsid w:val="00417AE5"/>
    <w:rsid w:val="00422BF0"/>
    <w:rsid w:val="0042370B"/>
    <w:rsid w:val="00424272"/>
    <w:rsid w:val="00425FED"/>
    <w:rsid w:val="004329E0"/>
    <w:rsid w:val="0043416A"/>
    <w:rsid w:val="00435669"/>
    <w:rsid w:val="00441BFA"/>
    <w:rsid w:val="00444492"/>
    <w:rsid w:val="00447266"/>
    <w:rsid w:val="00451598"/>
    <w:rsid w:val="00455500"/>
    <w:rsid w:val="00461169"/>
    <w:rsid w:val="00466BA8"/>
    <w:rsid w:val="00467ADE"/>
    <w:rsid w:val="00470133"/>
    <w:rsid w:val="00470C87"/>
    <w:rsid w:val="00471812"/>
    <w:rsid w:val="0047435D"/>
    <w:rsid w:val="0047601F"/>
    <w:rsid w:val="00476371"/>
    <w:rsid w:val="00481DA0"/>
    <w:rsid w:val="00482C77"/>
    <w:rsid w:val="004855E8"/>
    <w:rsid w:val="00486D32"/>
    <w:rsid w:val="00490654"/>
    <w:rsid w:val="00490F36"/>
    <w:rsid w:val="00491546"/>
    <w:rsid w:val="0049214E"/>
    <w:rsid w:val="00492A86"/>
    <w:rsid w:val="00492BEC"/>
    <w:rsid w:val="00493596"/>
    <w:rsid w:val="00495F7C"/>
    <w:rsid w:val="00497331"/>
    <w:rsid w:val="00497E1D"/>
    <w:rsid w:val="004A4726"/>
    <w:rsid w:val="004B29B5"/>
    <w:rsid w:val="004B641A"/>
    <w:rsid w:val="004C50CF"/>
    <w:rsid w:val="004C750D"/>
    <w:rsid w:val="004D1F6A"/>
    <w:rsid w:val="004D577E"/>
    <w:rsid w:val="004D6C78"/>
    <w:rsid w:val="004E5821"/>
    <w:rsid w:val="004E5A9A"/>
    <w:rsid w:val="004E72BC"/>
    <w:rsid w:val="004F238F"/>
    <w:rsid w:val="004F7AEC"/>
    <w:rsid w:val="0050031A"/>
    <w:rsid w:val="00502598"/>
    <w:rsid w:val="005033E0"/>
    <w:rsid w:val="00507086"/>
    <w:rsid w:val="00512FF4"/>
    <w:rsid w:val="00513B7A"/>
    <w:rsid w:val="00514D32"/>
    <w:rsid w:val="00523A52"/>
    <w:rsid w:val="00523B9F"/>
    <w:rsid w:val="00527D01"/>
    <w:rsid w:val="00535A32"/>
    <w:rsid w:val="00535CA3"/>
    <w:rsid w:val="0054103A"/>
    <w:rsid w:val="00541819"/>
    <w:rsid w:val="00543164"/>
    <w:rsid w:val="00545823"/>
    <w:rsid w:val="00547545"/>
    <w:rsid w:val="005479F0"/>
    <w:rsid w:val="00553FCE"/>
    <w:rsid w:val="00557242"/>
    <w:rsid w:val="00557A18"/>
    <w:rsid w:val="00563CD0"/>
    <w:rsid w:val="00563EF2"/>
    <w:rsid w:val="00566AF1"/>
    <w:rsid w:val="005673B8"/>
    <w:rsid w:val="005714DE"/>
    <w:rsid w:val="00575417"/>
    <w:rsid w:val="00581225"/>
    <w:rsid w:val="0058149B"/>
    <w:rsid w:val="00581EAB"/>
    <w:rsid w:val="00582D94"/>
    <w:rsid w:val="0059274E"/>
    <w:rsid w:val="00593C31"/>
    <w:rsid w:val="00594F8F"/>
    <w:rsid w:val="0059727D"/>
    <w:rsid w:val="005A2AAA"/>
    <w:rsid w:val="005A5968"/>
    <w:rsid w:val="005B12D0"/>
    <w:rsid w:val="005B34EF"/>
    <w:rsid w:val="005B6360"/>
    <w:rsid w:val="005B763B"/>
    <w:rsid w:val="005C0CE4"/>
    <w:rsid w:val="005C0D1E"/>
    <w:rsid w:val="005C10EB"/>
    <w:rsid w:val="005C173C"/>
    <w:rsid w:val="005C2ED6"/>
    <w:rsid w:val="005C6552"/>
    <w:rsid w:val="005C6F39"/>
    <w:rsid w:val="005C7825"/>
    <w:rsid w:val="005D1577"/>
    <w:rsid w:val="005E0ABE"/>
    <w:rsid w:val="005E15AB"/>
    <w:rsid w:val="005E3301"/>
    <w:rsid w:val="005E5641"/>
    <w:rsid w:val="005E61D5"/>
    <w:rsid w:val="005E63CE"/>
    <w:rsid w:val="005E7E00"/>
    <w:rsid w:val="005F1631"/>
    <w:rsid w:val="005F1918"/>
    <w:rsid w:val="005F1971"/>
    <w:rsid w:val="005F534F"/>
    <w:rsid w:val="005F5782"/>
    <w:rsid w:val="00601948"/>
    <w:rsid w:val="0060297C"/>
    <w:rsid w:val="006054FC"/>
    <w:rsid w:val="00610787"/>
    <w:rsid w:val="00610F39"/>
    <w:rsid w:val="0061354A"/>
    <w:rsid w:val="006138DD"/>
    <w:rsid w:val="00613D40"/>
    <w:rsid w:val="0062000C"/>
    <w:rsid w:val="00620798"/>
    <w:rsid w:val="0062349D"/>
    <w:rsid w:val="00623748"/>
    <w:rsid w:val="00624266"/>
    <w:rsid w:val="0062459D"/>
    <w:rsid w:val="006248CF"/>
    <w:rsid w:val="00627261"/>
    <w:rsid w:val="006272DC"/>
    <w:rsid w:val="006307C8"/>
    <w:rsid w:val="00631B12"/>
    <w:rsid w:val="00632265"/>
    <w:rsid w:val="0063351E"/>
    <w:rsid w:val="00634A85"/>
    <w:rsid w:val="00634E6D"/>
    <w:rsid w:val="00635738"/>
    <w:rsid w:val="006359E9"/>
    <w:rsid w:val="00636311"/>
    <w:rsid w:val="006379BC"/>
    <w:rsid w:val="00646613"/>
    <w:rsid w:val="00652B9B"/>
    <w:rsid w:val="00655FA5"/>
    <w:rsid w:val="0065618C"/>
    <w:rsid w:val="00660926"/>
    <w:rsid w:val="006615B9"/>
    <w:rsid w:val="00663007"/>
    <w:rsid w:val="0066338B"/>
    <w:rsid w:val="00664D88"/>
    <w:rsid w:val="00671CBA"/>
    <w:rsid w:val="00674500"/>
    <w:rsid w:val="00674F9D"/>
    <w:rsid w:val="00676106"/>
    <w:rsid w:val="006769EE"/>
    <w:rsid w:val="00676B89"/>
    <w:rsid w:val="00677A72"/>
    <w:rsid w:val="006805FF"/>
    <w:rsid w:val="00680E26"/>
    <w:rsid w:val="00680F06"/>
    <w:rsid w:val="00681B52"/>
    <w:rsid w:val="00683B60"/>
    <w:rsid w:val="00686D9A"/>
    <w:rsid w:val="0068714F"/>
    <w:rsid w:val="00690BC3"/>
    <w:rsid w:val="006937EB"/>
    <w:rsid w:val="00696EFA"/>
    <w:rsid w:val="00697DC9"/>
    <w:rsid w:val="006A00DE"/>
    <w:rsid w:val="006A3055"/>
    <w:rsid w:val="006A3921"/>
    <w:rsid w:val="006A604A"/>
    <w:rsid w:val="006B12E1"/>
    <w:rsid w:val="006B13FE"/>
    <w:rsid w:val="006B1F2F"/>
    <w:rsid w:val="006B206D"/>
    <w:rsid w:val="006B3E9E"/>
    <w:rsid w:val="006B4930"/>
    <w:rsid w:val="006B7293"/>
    <w:rsid w:val="006C0353"/>
    <w:rsid w:val="006C1726"/>
    <w:rsid w:val="006C32C7"/>
    <w:rsid w:val="006C71E5"/>
    <w:rsid w:val="006D1127"/>
    <w:rsid w:val="006D6085"/>
    <w:rsid w:val="006E07AF"/>
    <w:rsid w:val="006E33C6"/>
    <w:rsid w:val="006E4D0E"/>
    <w:rsid w:val="006E587A"/>
    <w:rsid w:val="006F1295"/>
    <w:rsid w:val="006F511D"/>
    <w:rsid w:val="006F7F43"/>
    <w:rsid w:val="00703F66"/>
    <w:rsid w:val="00704825"/>
    <w:rsid w:val="00710A20"/>
    <w:rsid w:val="0071401F"/>
    <w:rsid w:val="00715087"/>
    <w:rsid w:val="0071591F"/>
    <w:rsid w:val="00715931"/>
    <w:rsid w:val="0072048B"/>
    <w:rsid w:val="0072120B"/>
    <w:rsid w:val="00723BEF"/>
    <w:rsid w:val="00725611"/>
    <w:rsid w:val="00725C7C"/>
    <w:rsid w:val="0072681D"/>
    <w:rsid w:val="00726E35"/>
    <w:rsid w:val="00727BA9"/>
    <w:rsid w:val="0073101B"/>
    <w:rsid w:val="007314DE"/>
    <w:rsid w:val="00731CFA"/>
    <w:rsid w:val="00732577"/>
    <w:rsid w:val="007330FC"/>
    <w:rsid w:val="00733BEA"/>
    <w:rsid w:val="00737ACE"/>
    <w:rsid w:val="00741E75"/>
    <w:rsid w:val="00743ED0"/>
    <w:rsid w:val="007449DA"/>
    <w:rsid w:val="00745DE5"/>
    <w:rsid w:val="007528A4"/>
    <w:rsid w:val="007530C6"/>
    <w:rsid w:val="007530DB"/>
    <w:rsid w:val="007556C2"/>
    <w:rsid w:val="00760838"/>
    <w:rsid w:val="00762519"/>
    <w:rsid w:val="0076282A"/>
    <w:rsid w:val="00770E52"/>
    <w:rsid w:val="0077130E"/>
    <w:rsid w:val="00772B72"/>
    <w:rsid w:val="00774C7C"/>
    <w:rsid w:val="00776287"/>
    <w:rsid w:val="0077654C"/>
    <w:rsid w:val="007807E9"/>
    <w:rsid w:val="00781619"/>
    <w:rsid w:val="007835C3"/>
    <w:rsid w:val="00784E69"/>
    <w:rsid w:val="00787900"/>
    <w:rsid w:val="0079235E"/>
    <w:rsid w:val="00792FA6"/>
    <w:rsid w:val="007A32E9"/>
    <w:rsid w:val="007B0E4A"/>
    <w:rsid w:val="007B2784"/>
    <w:rsid w:val="007C0B0D"/>
    <w:rsid w:val="007C1ED6"/>
    <w:rsid w:val="007C4809"/>
    <w:rsid w:val="007C528F"/>
    <w:rsid w:val="007C56B1"/>
    <w:rsid w:val="007C63DB"/>
    <w:rsid w:val="007C7A08"/>
    <w:rsid w:val="007D11A7"/>
    <w:rsid w:val="007D11DE"/>
    <w:rsid w:val="007D6140"/>
    <w:rsid w:val="007E239F"/>
    <w:rsid w:val="007E5FA5"/>
    <w:rsid w:val="007E76EA"/>
    <w:rsid w:val="007E7A94"/>
    <w:rsid w:val="007F2D62"/>
    <w:rsid w:val="007F3C7C"/>
    <w:rsid w:val="007F43AD"/>
    <w:rsid w:val="00805720"/>
    <w:rsid w:val="00806F0F"/>
    <w:rsid w:val="0081526A"/>
    <w:rsid w:val="008157DD"/>
    <w:rsid w:val="0082119C"/>
    <w:rsid w:val="008259C4"/>
    <w:rsid w:val="008274AE"/>
    <w:rsid w:val="0083082B"/>
    <w:rsid w:val="00831604"/>
    <w:rsid w:val="00835558"/>
    <w:rsid w:val="00835E85"/>
    <w:rsid w:val="008369ED"/>
    <w:rsid w:val="00842EDA"/>
    <w:rsid w:val="00843431"/>
    <w:rsid w:val="00846235"/>
    <w:rsid w:val="00846407"/>
    <w:rsid w:val="00846860"/>
    <w:rsid w:val="008519C8"/>
    <w:rsid w:val="00855120"/>
    <w:rsid w:val="00855F4E"/>
    <w:rsid w:val="00861584"/>
    <w:rsid w:val="00864610"/>
    <w:rsid w:val="008649BB"/>
    <w:rsid w:val="008668C6"/>
    <w:rsid w:val="00866EB2"/>
    <w:rsid w:val="008708B7"/>
    <w:rsid w:val="00870DCD"/>
    <w:rsid w:val="00871386"/>
    <w:rsid w:val="00871D74"/>
    <w:rsid w:val="00873148"/>
    <w:rsid w:val="008768DF"/>
    <w:rsid w:val="008769CB"/>
    <w:rsid w:val="00884D21"/>
    <w:rsid w:val="00887C60"/>
    <w:rsid w:val="00887F19"/>
    <w:rsid w:val="008900BF"/>
    <w:rsid w:val="008903D8"/>
    <w:rsid w:val="0089183D"/>
    <w:rsid w:val="00894387"/>
    <w:rsid w:val="00896942"/>
    <w:rsid w:val="008977B4"/>
    <w:rsid w:val="00897B91"/>
    <w:rsid w:val="00897C81"/>
    <w:rsid w:val="008A2B5D"/>
    <w:rsid w:val="008A71A8"/>
    <w:rsid w:val="008A75F2"/>
    <w:rsid w:val="008B036F"/>
    <w:rsid w:val="008B2E0C"/>
    <w:rsid w:val="008B4065"/>
    <w:rsid w:val="008B4561"/>
    <w:rsid w:val="008B48D1"/>
    <w:rsid w:val="008B69A9"/>
    <w:rsid w:val="008C1AB3"/>
    <w:rsid w:val="008C27D6"/>
    <w:rsid w:val="008C29A0"/>
    <w:rsid w:val="008C3229"/>
    <w:rsid w:val="008D136A"/>
    <w:rsid w:val="008D2611"/>
    <w:rsid w:val="008D3140"/>
    <w:rsid w:val="008D438B"/>
    <w:rsid w:val="008E1A58"/>
    <w:rsid w:val="008E1A77"/>
    <w:rsid w:val="008E2D7D"/>
    <w:rsid w:val="008E3ED4"/>
    <w:rsid w:val="008E564E"/>
    <w:rsid w:val="008E6346"/>
    <w:rsid w:val="008E6669"/>
    <w:rsid w:val="008E6F8C"/>
    <w:rsid w:val="008E7EFB"/>
    <w:rsid w:val="008F033E"/>
    <w:rsid w:val="008F0FE5"/>
    <w:rsid w:val="008F2A91"/>
    <w:rsid w:val="008F5FEF"/>
    <w:rsid w:val="009007B4"/>
    <w:rsid w:val="00904922"/>
    <w:rsid w:val="00904AE6"/>
    <w:rsid w:val="009059B5"/>
    <w:rsid w:val="009115AF"/>
    <w:rsid w:val="00914023"/>
    <w:rsid w:val="009142EB"/>
    <w:rsid w:val="00920435"/>
    <w:rsid w:val="00920F29"/>
    <w:rsid w:val="00921B99"/>
    <w:rsid w:val="00922904"/>
    <w:rsid w:val="00922989"/>
    <w:rsid w:val="00926C6A"/>
    <w:rsid w:val="00927107"/>
    <w:rsid w:val="00934B68"/>
    <w:rsid w:val="00937416"/>
    <w:rsid w:val="00943B93"/>
    <w:rsid w:val="00946054"/>
    <w:rsid w:val="00951DC8"/>
    <w:rsid w:val="00952076"/>
    <w:rsid w:val="009525F6"/>
    <w:rsid w:val="009579E5"/>
    <w:rsid w:val="00960808"/>
    <w:rsid w:val="009619EC"/>
    <w:rsid w:val="00964C7D"/>
    <w:rsid w:val="0096500A"/>
    <w:rsid w:val="00965D4F"/>
    <w:rsid w:val="00966E1E"/>
    <w:rsid w:val="00970A31"/>
    <w:rsid w:val="00974B20"/>
    <w:rsid w:val="00974C5C"/>
    <w:rsid w:val="00975B1A"/>
    <w:rsid w:val="00976125"/>
    <w:rsid w:val="00976C00"/>
    <w:rsid w:val="009770AC"/>
    <w:rsid w:val="00981DAC"/>
    <w:rsid w:val="00982EE1"/>
    <w:rsid w:val="00982FDB"/>
    <w:rsid w:val="00984901"/>
    <w:rsid w:val="0098549A"/>
    <w:rsid w:val="00991370"/>
    <w:rsid w:val="00993DF0"/>
    <w:rsid w:val="00993EBF"/>
    <w:rsid w:val="00994E7A"/>
    <w:rsid w:val="00997640"/>
    <w:rsid w:val="009A1D85"/>
    <w:rsid w:val="009A76DC"/>
    <w:rsid w:val="009B01C0"/>
    <w:rsid w:val="009B054A"/>
    <w:rsid w:val="009B3E4C"/>
    <w:rsid w:val="009B5C6C"/>
    <w:rsid w:val="009B6640"/>
    <w:rsid w:val="009B7B5E"/>
    <w:rsid w:val="009C0165"/>
    <w:rsid w:val="009C28E0"/>
    <w:rsid w:val="009C7BB0"/>
    <w:rsid w:val="009D0B1E"/>
    <w:rsid w:val="009D29D1"/>
    <w:rsid w:val="009D4603"/>
    <w:rsid w:val="009D655E"/>
    <w:rsid w:val="009E478B"/>
    <w:rsid w:val="009E70F5"/>
    <w:rsid w:val="009E7964"/>
    <w:rsid w:val="009F0C57"/>
    <w:rsid w:val="009F1875"/>
    <w:rsid w:val="009F39E8"/>
    <w:rsid w:val="009F4513"/>
    <w:rsid w:val="00A0011E"/>
    <w:rsid w:val="00A02F26"/>
    <w:rsid w:val="00A040D5"/>
    <w:rsid w:val="00A051E0"/>
    <w:rsid w:val="00A05815"/>
    <w:rsid w:val="00A06433"/>
    <w:rsid w:val="00A069EA"/>
    <w:rsid w:val="00A10288"/>
    <w:rsid w:val="00A13912"/>
    <w:rsid w:val="00A14E32"/>
    <w:rsid w:val="00A16AF4"/>
    <w:rsid w:val="00A2252C"/>
    <w:rsid w:val="00A22CDC"/>
    <w:rsid w:val="00A25D38"/>
    <w:rsid w:val="00A272E4"/>
    <w:rsid w:val="00A31C9A"/>
    <w:rsid w:val="00A32684"/>
    <w:rsid w:val="00A32925"/>
    <w:rsid w:val="00A34704"/>
    <w:rsid w:val="00A35078"/>
    <w:rsid w:val="00A4041A"/>
    <w:rsid w:val="00A4372C"/>
    <w:rsid w:val="00A52617"/>
    <w:rsid w:val="00A5333C"/>
    <w:rsid w:val="00A53A83"/>
    <w:rsid w:val="00A55302"/>
    <w:rsid w:val="00A565D1"/>
    <w:rsid w:val="00A5665A"/>
    <w:rsid w:val="00A56D40"/>
    <w:rsid w:val="00A56D71"/>
    <w:rsid w:val="00A578AA"/>
    <w:rsid w:val="00A62A13"/>
    <w:rsid w:val="00A64AE1"/>
    <w:rsid w:val="00A650FF"/>
    <w:rsid w:val="00A672D5"/>
    <w:rsid w:val="00A67CBB"/>
    <w:rsid w:val="00A718BE"/>
    <w:rsid w:val="00A75854"/>
    <w:rsid w:val="00A75AFC"/>
    <w:rsid w:val="00A81AD0"/>
    <w:rsid w:val="00A84007"/>
    <w:rsid w:val="00A90A6E"/>
    <w:rsid w:val="00A923FD"/>
    <w:rsid w:val="00A92759"/>
    <w:rsid w:val="00A9378B"/>
    <w:rsid w:val="00A93AF4"/>
    <w:rsid w:val="00A9503E"/>
    <w:rsid w:val="00A95200"/>
    <w:rsid w:val="00A95B91"/>
    <w:rsid w:val="00A96B3D"/>
    <w:rsid w:val="00AA03D5"/>
    <w:rsid w:val="00AA4277"/>
    <w:rsid w:val="00AA707E"/>
    <w:rsid w:val="00AA7F35"/>
    <w:rsid w:val="00AB27A2"/>
    <w:rsid w:val="00AB2B5A"/>
    <w:rsid w:val="00AB7CC5"/>
    <w:rsid w:val="00AB7EA2"/>
    <w:rsid w:val="00AC0F06"/>
    <w:rsid w:val="00AC0FA4"/>
    <w:rsid w:val="00AC51DB"/>
    <w:rsid w:val="00AC73E3"/>
    <w:rsid w:val="00AD2022"/>
    <w:rsid w:val="00AD2166"/>
    <w:rsid w:val="00AD76FC"/>
    <w:rsid w:val="00AE2382"/>
    <w:rsid w:val="00AE3C01"/>
    <w:rsid w:val="00AE3D90"/>
    <w:rsid w:val="00AE4057"/>
    <w:rsid w:val="00AF4FB9"/>
    <w:rsid w:val="00AF5B2A"/>
    <w:rsid w:val="00B004F7"/>
    <w:rsid w:val="00B0057D"/>
    <w:rsid w:val="00B00AAF"/>
    <w:rsid w:val="00B00F28"/>
    <w:rsid w:val="00B02289"/>
    <w:rsid w:val="00B024F9"/>
    <w:rsid w:val="00B03D51"/>
    <w:rsid w:val="00B047A6"/>
    <w:rsid w:val="00B05B56"/>
    <w:rsid w:val="00B06269"/>
    <w:rsid w:val="00B064E2"/>
    <w:rsid w:val="00B10647"/>
    <w:rsid w:val="00B13F72"/>
    <w:rsid w:val="00B14D27"/>
    <w:rsid w:val="00B15155"/>
    <w:rsid w:val="00B15BB0"/>
    <w:rsid w:val="00B16D21"/>
    <w:rsid w:val="00B17036"/>
    <w:rsid w:val="00B207DF"/>
    <w:rsid w:val="00B20834"/>
    <w:rsid w:val="00B20BA9"/>
    <w:rsid w:val="00B21CD0"/>
    <w:rsid w:val="00B22C8B"/>
    <w:rsid w:val="00B23083"/>
    <w:rsid w:val="00B237A5"/>
    <w:rsid w:val="00B239E7"/>
    <w:rsid w:val="00B24AA5"/>
    <w:rsid w:val="00B2776F"/>
    <w:rsid w:val="00B31470"/>
    <w:rsid w:val="00B37388"/>
    <w:rsid w:val="00B37A83"/>
    <w:rsid w:val="00B37E9F"/>
    <w:rsid w:val="00B40904"/>
    <w:rsid w:val="00B43718"/>
    <w:rsid w:val="00B44F40"/>
    <w:rsid w:val="00B46DA1"/>
    <w:rsid w:val="00B47FF1"/>
    <w:rsid w:val="00B51FD2"/>
    <w:rsid w:val="00B54028"/>
    <w:rsid w:val="00B57314"/>
    <w:rsid w:val="00B57960"/>
    <w:rsid w:val="00B60944"/>
    <w:rsid w:val="00B62A3A"/>
    <w:rsid w:val="00B64963"/>
    <w:rsid w:val="00B72518"/>
    <w:rsid w:val="00B73807"/>
    <w:rsid w:val="00B74019"/>
    <w:rsid w:val="00B75FAB"/>
    <w:rsid w:val="00B76206"/>
    <w:rsid w:val="00B76AA0"/>
    <w:rsid w:val="00B80049"/>
    <w:rsid w:val="00B8017D"/>
    <w:rsid w:val="00B8126C"/>
    <w:rsid w:val="00B8213C"/>
    <w:rsid w:val="00B8488D"/>
    <w:rsid w:val="00B92D62"/>
    <w:rsid w:val="00B95632"/>
    <w:rsid w:val="00BA0B66"/>
    <w:rsid w:val="00BA2716"/>
    <w:rsid w:val="00BA47B6"/>
    <w:rsid w:val="00BA5F4F"/>
    <w:rsid w:val="00BB03BB"/>
    <w:rsid w:val="00BB1E2D"/>
    <w:rsid w:val="00BB5E23"/>
    <w:rsid w:val="00BB7361"/>
    <w:rsid w:val="00BB75FD"/>
    <w:rsid w:val="00BC0F36"/>
    <w:rsid w:val="00BC1426"/>
    <w:rsid w:val="00BC1EFA"/>
    <w:rsid w:val="00BC2F72"/>
    <w:rsid w:val="00BC5888"/>
    <w:rsid w:val="00BD09E7"/>
    <w:rsid w:val="00BD241C"/>
    <w:rsid w:val="00BE2BC8"/>
    <w:rsid w:val="00BE59A9"/>
    <w:rsid w:val="00BE5E5E"/>
    <w:rsid w:val="00BE7DBB"/>
    <w:rsid w:val="00BE7FF5"/>
    <w:rsid w:val="00BF02C4"/>
    <w:rsid w:val="00BF5BC4"/>
    <w:rsid w:val="00BF74FA"/>
    <w:rsid w:val="00BF7828"/>
    <w:rsid w:val="00C026BB"/>
    <w:rsid w:val="00C03BBF"/>
    <w:rsid w:val="00C0453D"/>
    <w:rsid w:val="00C07D1D"/>
    <w:rsid w:val="00C11C0E"/>
    <w:rsid w:val="00C172B9"/>
    <w:rsid w:val="00C22BED"/>
    <w:rsid w:val="00C26B2D"/>
    <w:rsid w:val="00C312BD"/>
    <w:rsid w:val="00C340FA"/>
    <w:rsid w:val="00C351E9"/>
    <w:rsid w:val="00C35EAF"/>
    <w:rsid w:val="00C3642A"/>
    <w:rsid w:val="00C368CE"/>
    <w:rsid w:val="00C40B2A"/>
    <w:rsid w:val="00C44EF1"/>
    <w:rsid w:val="00C45B7F"/>
    <w:rsid w:val="00C467A5"/>
    <w:rsid w:val="00C50821"/>
    <w:rsid w:val="00C54089"/>
    <w:rsid w:val="00C541E2"/>
    <w:rsid w:val="00C5549F"/>
    <w:rsid w:val="00C6269A"/>
    <w:rsid w:val="00C62EA0"/>
    <w:rsid w:val="00C63079"/>
    <w:rsid w:val="00C65C87"/>
    <w:rsid w:val="00C707B6"/>
    <w:rsid w:val="00C709E6"/>
    <w:rsid w:val="00C72B78"/>
    <w:rsid w:val="00C74CAF"/>
    <w:rsid w:val="00C757A3"/>
    <w:rsid w:val="00C82CA2"/>
    <w:rsid w:val="00C83610"/>
    <w:rsid w:val="00C84731"/>
    <w:rsid w:val="00CA032F"/>
    <w:rsid w:val="00CA1BCD"/>
    <w:rsid w:val="00CA234E"/>
    <w:rsid w:val="00CA2A40"/>
    <w:rsid w:val="00CA3DA0"/>
    <w:rsid w:val="00CA4D16"/>
    <w:rsid w:val="00CA58EA"/>
    <w:rsid w:val="00CA68DC"/>
    <w:rsid w:val="00CB19BC"/>
    <w:rsid w:val="00CB30B4"/>
    <w:rsid w:val="00CB4991"/>
    <w:rsid w:val="00CB6AA5"/>
    <w:rsid w:val="00CB75B5"/>
    <w:rsid w:val="00CB7C2D"/>
    <w:rsid w:val="00CC0E65"/>
    <w:rsid w:val="00CC25A4"/>
    <w:rsid w:val="00CC2C97"/>
    <w:rsid w:val="00CC3223"/>
    <w:rsid w:val="00CC3798"/>
    <w:rsid w:val="00CC409F"/>
    <w:rsid w:val="00CD0352"/>
    <w:rsid w:val="00CD267A"/>
    <w:rsid w:val="00CD2B11"/>
    <w:rsid w:val="00CD429A"/>
    <w:rsid w:val="00CD5179"/>
    <w:rsid w:val="00CE2770"/>
    <w:rsid w:val="00CE6C61"/>
    <w:rsid w:val="00CE6FF2"/>
    <w:rsid w:val="00CF261D"/>
    <w:rsid w:val="00CF2F01"/>
    <w:rsid w:val="00CF381D"/>
    <w:rsid w:val="00CF7350"/>
    <w:rsid w:val="00D02A2D"/>
    <w:rsid w:val="00D051D7"/>
    <w:rsid w:val="00D12BB7"/>
    <w:rsid w:val="00D17D53"/>
    <w:rsid w:val="00D225B6"/>
    <w:rsid w:val="00D2286A"/>
    <w:rsid w:val="00D23AF7"/>
    <w:rsid w:val="00D24312"/>
    <w:rsid w:val="00D2463E"/>
    <w:rsid w:val="00D248AA"/>
    <w:rsid w:val="00D24EC5"/>
    <w:rsid w:val="00D36A38"/>
    <w:rsid w:val="00D37563"/>
    <w:rsid w:val="00D43FAC"/>
    <w:rsid w:val="00D4628B"/>
    <w:rsid w:val="00D506C5"/>
    <w:rsid w:val="00D5266B"/>
    <w:rsid w:val="00D558D8"/>
    <w:rsid w:val="00D56470"/>
    <w:rsid w:val="00D56821"/>
    <w:rsid w:val="00D56B3D"/>
    <w:rsid w:val="00D60790"/>
    <w:rsid w:val="00D61E77"/>
    <w:rsid w:val="00D62F11"/>
    <w:rsid w:val="00D646EA"/>
    <w:rsid w:val="00D64AC5"/>
    <w:rsid w:val="00D65320"/>
    <w:rsid w:val="00D66C58"/>
    <w:rsid w:val="00D66F17"/>
    <w:rsid w:val="00D66FCD"/>
    <w:rsid w:val="00D706F1"/>
    <w:rsid w:val="00D70B6B"/>
    <w:rsid w:val="00D72125"/>
    <w:rsid w:val="00D73BD2"/>
    <w:rsid w:val="00D742E7"/>
    <w:rsid w:val="00D74ECC"/>
    <w:rsid w:val="00D7633B"/>
    <w:rsid w:val="00D77D86"/>
    <w:rsid w:val="00D80AD6"/>
    <w:rsid w:val="00D83655"/>
    <w:rsid w:val="00D841D1"/>
    <w:rsid w:val="00D866FA"/>
    <w:rsid w:val="00D86BAF"/>
    <w:rsid w:val="00D8704C"/>
    <w:rsid w:val="00D95BB3"/>
    <w:rsid w:val="00D9792A"/>
    <w:rsid w:val="00DA00FE"/>
    <w:rsid w:val="00DA5353"/>
    <w:rsid w:val="00DA593D"/>
    <w:rsid w:val="00DA609E"/>
    <w:rsid w:val="00DA70BE"/>
    <w:rsid w:val="00DB047B"/>
    <w:rsid w:val="00DB15F3"/>
    <w:rsid w:val="00DB1CF0"/>
    <w:rsid w:val="00DB24E0"/>
    <w:rsid w:val="00DB5BA9"/>
    <w:rsid w:val="00DB6C1C"/>
    <w:rsid w:val="00DB77FF"/>
    <w:rsid w:val="00DC082F"/>
    <w:rsid w:val="00DC1EA9"/>
    <w:rsid w:val="00DC2986"/>
    <w:rsid w:val="00DC6557"/>
    <w:rsid w:val="00DD4333"/>
    <w:rsid w:val="00DE4482"/>
    <w:rsid w:val="00DE717C"/>
    <w:rsid w:val="00DF0A06"/>
    <w:rsid w:val="00DF1121"/>
    <w:rsid w:val="00DF4347"/>
    <w:rsid w:val="00E00ACE"/>
    <w:rsid w:val="00E015C2"/>
    <w:rsid w:val="00E0226B"/>
    <w:rsid w:val="00E0267D"/>
    <w:rsid w:val="00E0416C"/>
    <w:rsid w:val="00E04A41"/>
    <w:rsid w:val="00E07B50"/>
    <w:rsid w:val="00E10F1F"/>
    <w:rsid w:val="00E12F32"/>
    <w:rsid w:val="00E15621"/>
    <w:rsid w:val="00E16A1F"/>
    <w:rsid w:val="00E20680"/>
    <w:rsid w:val="00E216F9"/>
    <w:rsid w:val="00E2432A"/>
    <w:rsid w:val="00E26BC4"/>
    <w:rsid w:val="00E31704"/>
    <w:rsid w:val="00E32C05"/>
    <w:rsid w:val="00E34008"/>
    <w:rsid w:val="00E3765C"/>
    <w:rsid w:val="00E4598C"/>
    <w:rsid w:val="00E53D3B"/>
    <w:rsid w:val="00E61036"/>
    <w:rsid w:val="00E7061C"/>
    <w:rsid w:val="00E71C1F"/>
    <w:rsid w:val="00E729EF"/>
    <w:rsid w:val="00E73E36"/>
    <w:rsid w:val="00E77636"/>
    <w:rsid w:val="00E77A46"/>
    <w:rsid w:val="00E847E1"/>
    <w:rsid w:val="00E87729"/>
    <w:rsid w:val="00E97060"/>
    <w:rsid w:val="00E97EB4"/>
    <w:rsid w:val="00EA345A"/>
    <w:rsid w:val="00EA369D"/>
    <w:rsid w:val="00EA6E20"/>
    <w:rsid w:val="00EA710A"/>
    <w:rsid w:val="00EA7CA5"/>
    <w:rsid w:val="00EB2CCF"/>
    <w:rsid w:val="00EB32C3"/>
    <w:rsid w:val="00EC2DC6"/>
    <w:rsid w:val="00EC75D9"/>
    <w:rsid w:val="00ED0B94"/>
    <w:rsid w:val="00ED31EC"/>
    <w:rsid w:val="00ED38BF"/>
    <w:rsid w:val="00ED777F"/>
    <w:rsid w:val="00EE0F4A"/>
    <w:rsid w:val="00EE3057"/>
    <w:rsid w:val="00EE4221"/>
    <w:rsid w:val="00EE514E"/>
    <w:rsid w:val="00EE6570"/>
    <w:rsid w:val="00EF103F"/>
    <w:rsid w:val="00EF1376"/>
    <w:rsid w:val="00EF1DC1"/>
    <w:rsid w:val="00EF37D6"/>
    <w:rsid w:val="00EF4F69"/>
    <w:rsid w:val="00EF6B59"/>
    <w:rsid w:val="00EF7E4C"/>
    <w:rsid w:val="00F11344"/>
    <w:rsid w:val="00F1270B"/>
    <w:rsid w:val="00F15FC2"/>
    <w:rsid w:val="00F17072"/>
    <w:rsid w:val="00F2074B"/>
    <w:rsid w:val="00F21958"/>
    <w:rsid w:val="00F252F2"/>
    <w:rsid w:val="00F33831"/>
    <w:rsid w:val="00F36BAB"/>
    <w:rsid w:val="00F3772D"/>
    <w:rsid w:val="00F418D8"/>
    <w:rsid w:val="00F42CBA"/>
    <w:rsid w:val="00F430DB"/>
    <w:rsid w:val="00F459D2"/>
    <w:rsid w:val="00F51A46"/>
    <w:rsid w:val="00F55CF5"/>
    <w:rsid w:val="00F57FC7"/>
    <w:rsid w:val="00F617F4"/>
    <w:rsid w:val="00F618AC"/>
    <w:rsid w:val="00F6252F"/>
    <w:rsid w:val="00F6559E"/>
    <w:rsid w:val="00F66CB9"/>
    <w:rsid w:val="00F70270"/>
    <w:rsid w:val="00F726E2"/>
    <w:rsid w:val="00F74842"/>
    <w:rsid w:val="00F74A19"/>
    <w:rsid w:val="00F77B69"/>
    <w:rsid w:val="00F77E17"/>
    <w:rsid w:val="00F8304D"/>
    <w:rsid w:val="00F84121"/>
    <w:rsid w:val="00F933D0"/>
    <w:rsid w:val="00F93FE8"/>
    <w:rsid w:val="00F94E59"/>
    <w:rsid w:val="00FA06F8"/>
    <w:rsid w:val="00FA31BC"/>
    <w:rsid w:val="00FA36C8"/>
    <w:rsid w:val="00FA3F2B"/>
    <w:rsid w:val="00FA3FB9"/>
    <w:rsid w:val="00FA4D4D"/>
    <w:rsid w:val="00FA6886"/>
    <w:rsid w:val="00FB099D"/>
    <w:rsid w:val="00FB1E42"/>
    <w:rsid w:val="00FB2793"/>
    <w:rsid w:val="00FB727B"/>
    <w:rsid w:val="00FC2BCB"/>
    <w:rsid w:val="00FC5449"/>
    <w:rsid w:val="00FC6A81"/>
    <w:rsid w:val="00FC6C6A"/>
    <w:rsid w:val="00FC6D3C"/>
    <w:rsid w:val="00FD0AB0"/>
    <w:rsid w:val="00FD0C3D"/>
    <w:rsid w:val="00FD5799"/>
    <w:rsid w:val="00FD6228"/>
    <w:rsid w:val="00FE0CEC"/>
    <w:rsid w:val="00FE0EF9"/>
    <w:rsid w:val="00FE57B6"/>
    <w:rsid w:val="00FF5E0E"/>
    <w:rsid w:val="00FF633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1" type="connector" idref="#Line 4"/>
        <o:r id="V:Rule2" type="connector" idref="#Lin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F9D"/>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rsid w:val="00F74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Мрежа в таблица2"/>
    <w:basedOn w:val="TableNormal"/>
    <w:next w:val="TableGrid"/>
    <w:uiPriority w:val="59"/>
    <w:rsid w:val="00AC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aliases w:val="ПАРАГРАФ"/>
    <w:basedOn w:val="Normal"/>
    <w:link w:val="ListParagraphChar"/>
    <w:uiPriority w:val="99"/>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620798"/>
    <w:rPr>
      <w:b/>
      <w:bCs/>
    </w:rPr>
  </w:style>
  <w:style w:type="character" w:customStyle="1" w:styleId="CommentSubjectChar">
    <w:name w:val="Comment Subject Char"/>
    <w:basedOn w:val="CommentTextChar"/>
    <w:link w:val="CommentSubject"/>
    <w:uiPriority w:val="99"/>
    <w:semiHidden/>
    <w:rsid w:val="00620798"/>
    <w:rPr>
      <w:b/>
      <w:bCs/>
      <w:sz w:val="20"/>
      <w:szCs w:val="20"/>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rsid w:val="00B237A5"/>
    <w:pPr>
      <w:spacing w:after="0" w:line="240" w:lineRule="auto"/>
    </w:pPr>
    <w:rPr>
      <w:rFonts w:ascii="Garamond" w:eastAsia="Times New Roman" w:hAnsi="Garamond" w:cs="Times New Roman"/>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B237A5"/>
    <w:rPr>
      <w:rFonts w:ascii="Garamond" w:eastAsia="Times New Roman" w:hAnsi="Garamond" w:cs="Times New Roman"/>
      <w:sz w:val="20"/>
      <w:szCs w:val="20"/>
    </w:rPr>
  </w:style>
  <w:style w:type="character" w:styleId="FootnoteReference">
    <w:name w:val="footnote reference"/>
    <w:aliases w:val="note de bas de page,Footnote symbol,Footnote,Times 10 Point,Exposant 3 Point,Appel note de bas de p,SUPERS,Nota,(NECG) Footnote Reference,Voetnootverwijzing,Footnote Reference Superscript,BVI fnr,Lábjegyzet-hivatkozás,ftr"/>
    <w:uiPriority w:val="99"/>
    <w:rsid w:val="00B237A5"/>
    <w:rPr>
      <w:vertAlign w:val="superscript"/>
    </w:rPr>
  </w:style>
  <w:style w:type="character" w:customStyle="1" w:styleId="UnresolvedMention">
    <w:name w:val="Unresolved Mention"/>
    <w:basedOn w:val="DefaultParagraphFont"/>
    <w:uiPriority w:val="99"/>
    <w:semiHidden/>
    <w:unhideWhenUsed/>
    <w:rsid w:val="00B02289"/>
    <w:rPr>
      <w:color w:val="808080"/>
      <w:shd w:val="clear" w:color="auto" w:fill="E6E6E6"/>
    </w:rPr>
  </w:style>
  <w:style w:type="character" w:styleId="FollowedHyperlink">
    <w:name w:val="FollowedHyperlink"/>
    <w:basedOn w:val="DefaultParagraphFont"/>
    <w:uiPriority w:val="99"/>
    <w:semiHidden/>
    <w:unhideWhenUsed/>
    <w:rsid w:val="00357CB8"/>
    <w:rPr>
      <w:color w:val="800080" w:themeColor="followedHyperlink"/>
      <w:u w:val="single"/>
    </w:rPr>
  </w:style>
  <w:style w:type="paragraph" w:customStyle="1" w:styleId="Default">
    <w:name w:val="Default"/>
    <w:rsid w:val="00951D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ПАРАГРАФ Char"/>
    <w:link w:val="ListParagraph"/>
    <w:uiPriority w:val="34"/>
    <w:qFormat/>
    <w:locked/>
    <w:rsid w:val="008A71A8"/>
    <w:rPr>
      <w:rFonts w:ascii="Times New Roman" w:eastAsia="Times New Roman" w:hAnsi="Times New Roman" w:cs="Times New Roman"/>
      <w:sz w:val="24"/>
      <w:szCs w:val="24"/>
      <w:lang w:eastAsia="bg-BG"/>
    </w:rPr>
  </w:style>
  <w:style w:type="character" w:customStyle="1" w:styleId="4">
    <w:name w:val="Основен текст (4)_"/>
    <w:basedOn w:val="DefaultParagraphFont"/>
    <w:link w:val="41"/>
    <w:uiPriority w:val="99"/>
    <w:rsid w:val="003973BF"/>
    <w:rPr>
      <w:rFonts w:ascii="Times New Roman" w:hAnsi="Times New Roman"/>
      <w:b/>
      <w:bCs/>
      <w:sz w:val="27"/>
      <w:szCs w:val="27"/>
      <w:shd w:val="clear" w:color="auto" w:fill="FFFFFF"/>
    </w:rPr>
  </w:style>
  <w:style w:type="paragraph" w:customStyle="1" w:styleId="41">
    <w:name w:val="Основен текст (4)1"/>
    <w:basedOn w:val="Normal"/>
    <w:link w:val="4"/>
    <w:uiPriority w:val="99"/>
    <w:rsid w:val="003973BF"/>
    <w:pPr>
      <w:shd w:val="clear" w:color="auto" w:fill="FFFFFF"/>
      <w:spacing w:before="1020" w:after="240" w:line="370" w:lineRule="exact"/>
      <w:jc w:val="center"/>
    </w:pPr>
    <w:rPr>
      <w:rFonts w:ascii="Times New Roman" w:hAnsi="Times New Roman"/>
      <w:b/>
      <w:bCs/>
      <w:sz w:val="27"/>
      <w:szCs w:val="27"/>
    </w:rPr>
  </w:style>
  <w:style w:type="character" w:customStyle="1" w:styleId="40">
    <w:name w:val="Основен текст (4)"/>
    <w:basedOn w:val="4"/>
    <w:uiPriority w:val="99"/>
    <w:rsid w:val="003973BF"/>
  </w:style>
  <w:style w:type="character" w:customStyle="1" w:styleId="42">
    <w:name w:val="Основен текст (4)2"/>
    <w:basedOn w:val="4"/>
    <w:uiPriority w:val="99"/>
    <w:rsid w:val="003973BF"/>
    <w:rPr>
      <w:noProof/>
    </w:rPr>
  </w:style>
  <w:style w:type="paragraph" w:styleId="BodyText">
    <w:name w:val="Body Text"/>
    <w:basedOn w:val="Normal"/>
    <w:link w:val="BodyTextChar"/>
    <w:uiPriority w:val="99"/>
    <w:unhideWhenUsed/>
    <w:rsid w:val="00966E1E"/>
    <w:pPr>
      <w:widowControl w:val="0"/>
      <w:autoSpaceDE w:val="0"/>
      <w:autoSpaceDN w:val="0"/>
      <w:adjustRightInd w:val="0"/>
      <w:spacing w:after="120" w:line="240" w:lineRule="auto"/>
    </w:pPr>
    <w:rPr>
      <w:rFonts w:ascii="Times New Roman" w:eastAsia="Times New Roman" w:hAnsi="Times New Roman" w:cs="Times New Roman"/>
      <w:sz w:val="20"/>
      <w:szCs w:val="20"/>
      <w:lang w:eastAsia="bg-BG"/>
    </w:rPr>
  </w:style>
  <w:style w:type="character" w:customStyle="1" w:styleId="BodyTextChar">
    <w:name w:val="Body Text Char"/>
    <w:basedOn w:val="DefaultParagraphFont"/>
    <w:link w:val="BodyText"/>
    <w:uiPriority w:val="99"/>
    <w:rsid w:val="00966E1E"/>
    <w:rPr>
      <w:rFonts w:ascii="Times New Roman" w:eastAsia="Times New Roman" w:hAnsi="Times New Roman" w:cs="Times New Roman"/>
      <w:sz w:val="20"/>
      <w:szCs w:val="20"/>
      <w:lang w:eastAsia="bg-BG"/>
    </w:rPr>
  </w:style>
</w:styles>
</file>

<file path=word/webSettings.xml><?xml version="1.0" encoding="utf-8"?>
<w:webSettings xmlns:r="http://schemas.openxmlformats.org/officeDocument/2006/relationships" xmlns:w="http://schemas.openxmlformats.org/wordprocessingml/2006/main">
  <w:divs>
    <w:div w:id="8486331">
      <w:bodyDiv w:val="1"/>
      <w:marLeft w:val="0"/>
      <w:marRight w:val="0"/>
      <w:marTop w:val="0"/>
      <w:marBottom w:val="0"/>
      <w:divBdr>
        <w:top w:val="none" w:sz="0" w:space="0" w:color="auto"/>
        <w:left w:val="none" w:sz="0" w:space="0" w:color="auto"/>
        <w:bottom w:val="none" w:sz="0" w:space="0" w:color="auto"/>
        <w:right w:val="none" w:sz="0" w:space="0" w:color="auto"/>
      </w:divBdr>
    </w:div>
    <w:div w:id="14427316">
      <w:bodyDiv w:val="1"/>
      <w:marLeft w:val="0"/>
      <w:marRight w:val="0"/>
      <w:marTop w:val="0"/>
      <w:marBottom w:val="0"/>
      <w:divBdr>
        <w:top w:val="none" w:sz="0" w:space="0" w:color="auto"/>
        <w:left w:val="none" w:sz="0" w:space="0" w:color="auto"/>
        <w:bottom w:val="none" w:sz="0" w:space="0" w:color="auto"/>
        <w:right w:val="none" w:sz="0" w:space="0" w:color="auto"/>
      </w:divBdr>
    </w:div>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14863927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03787361">
      <w:bodyDiv w:val="1"/>
      <w:marLeft w:val="0"/>
      <w:marRight w:val="0"/>
      <w:marTop w:val="0"/>
      <w:marBottom w:val="0"/>
      <w:divBdr>
        <w:top w:val="none" w:sz="0" w:space="0" w:color="auto"/>
        <w:left w:val="none" w:sz="0" w:space="0" w:color="auto"/>
        <w:bottom w:val="none" w:sz="0" w:space="0" w:color="auto"/>
        <w:right w:val="none" w:sz="0" w:space="0" w:color="auto"/>
      </w:divBdr>
    </w:div>
    <w:div w:id="558831514">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363603443">
              <w:marLeft w:val="0"/>
              <w:marRight w:val="60"/>
              <w:marTop w:val="45"/>
              <w:marBottom w:val="0"/>
              <w:divBdr>
                <w:top w:val="none" w:sz="0" w:space="0" w:color="auto"/>
                <w:left w:val="none" w:sz="0" w:space="0" w:color="auto"/>
                <w:bottom w:val="none" w:sz="0" w:space="0" w:color="auto"/>
                <w:right w:val="none" w:sz="0" w:space="0" w:color="auto"/>
              </w:divBdr>
            </w:div>
            <w:div w:id="993800459">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sChild>
        </w:div>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67123662">
      <w:bodyDiv w:val="1"/>
      <w:marLeft w:val="0"/>
      <w:marRight w:val="0"/>
      <w:marTop w:val="0"/>
      <w:marBottom w:val="0"/>
      <w:divBdr>
        <w:top w:val="none" w:sz="0" w:space="0" w:color="auto"/>
        <w:left w:val="none" w:sz="0" w:space="0" w:color="auto"/>
        <w:bottom w:val="none" w:sz="0" w:space="0" w:color="auto"/>
        <w:right w:val="none" w:sz="0" w:space="0" w:color="auto"/>
      </w:divBdr>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91000671">
      <w:bodyDiv w:val="1"/>
      <w:marLeft w:val="0"/>
      <w:marRight w:val="0"/>
      <w:marTop w:val="0"/>
      <w:marBottom w:val="0"/>
      <w:divBdr>
        <w:top w:val="none" w:sz="0" w:space="0" w:color="auto"/>
        <w:left w:val="none" w:sz="0" w:space="0" w:color="auto"/>
        <w:bottom w:val="none" w:sz="0" w:space="0" w:color="auto"/>
        <w:right w:val="none" w:sz="0" w:space="0" w:color="auto"/>
      </w:divBdr>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214120426">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845591424">
      <w:bodyDiv w:val="1"/>
      <w:marLeft w:val="0"/>
      <w:marRight w:val="0"/>
      <w:marTop w:val="0"/>
      <w:marBottom w:val="0"/>
      <w:divBdr>
        <w:top w:val="none" w:sz="0" w:space="0" w:color="auto"/>
        <w:left w:val="none" w:sz="0" w:space="0" w:color="auto"/>
        <w:bottom w:val="none" w:sz="0" w:space="0" w:color="auto"/>
        <w:right w:val="none" w:sz="0" w:space="0" w:color="auto"/>
      </w:divBdr>
    </w:div>
    <w:div w:id="1922913101">
      <w:bodyDiv w:val="1"/>
      <w:marLeft w:val="0"/>
      <w:marRight w:val="0"/>
      <w:marTop w:val="0"/>
      <w:marBottom w:val="0"/>
      <w:divBdr>
        <w:top w:val="none" w:sz="0" w:space="0" w:color="auto"/>
        <w:left w:val="none" w:sz="0" w:space="0" w:color="auto"/>
        <w:bottom w:val="none" w:sz="0" w:space="0" w:color="auto"/>
        <w:right w:val="none" w:sz="0" w:space="0" w:color="auto"/>
      </w:divBdr>
    </w:div>
    <w:div w:id="2038503615">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 w:id="1624925408">
              <w:marLeft w:val="0"/>
              <w:marRight w:val="60"/>
              <w:marTop w:val="45"/>
              <w:marBottom w:val="0"/>
              <w:divBdr>
                <w:top w:val="none" w:sz="0" w:space="0" w:color="auto"/>
                <w:left w:val="none" w:sz="0" w:space="0" w:color="auto"/>
                <w:bottom w:val="none" w:sz="0" w:space="0" w:color="auto"/>
                <w:right w:val="none" w:sz="0" w:space="0" w:color="auto"/>
              </w:divBdr>
            </w:div>
          </w:divsChild>
        </w:div>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3R1305&amp;ToPar=Art63&amp;Type=201/" TargetMode="External"/><Relationship Id="rId13" Type="http://schemas.openxmlformats.org/officeDocument/2006/relationships/hyperlink" Target="apis://Base=APEV&amp;CELEX=32013R1303&amp;ToPar=Art65_Par11&amp;Type=20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pis://Base=APEV&amp;CELEX=32014R0809&amp;Type=201/" TargetMode="External"/><Relationship Id="rId17" Type="http://schemas.openxmlformats.org/officeDocument/2006/relationships/hyperlink" Target="https://eumis2020.government.bg" TargetMode="External"/><Relationship Id="rId2" Type="http://schemas.openxmlformats.org/officeDocument/2006/relationships/numbering" Target="numbering.xml"/><Relationship Id="rId16" Type="http://schemas.openxmlformats.org/officeDocument/2006/relationships/hyperlink" Target="http://mig-mkg.b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oPar=Art2_Par2&amp;Type=201/" TargetMode="External"/><Relationship Id="rId5" Type="http://schemas.openxmlformats.org/officeDocument/2006/relationships/webSettings" Target="webSettings.xml"/><Relationship Id="rId15" Type="http://schemas.openxmlformats.org/officeDocument/2006/relationships/hyperlink" Target="https://eumis2020.government.bg" TargetMode="External"/><Relationship Id="rId10" Type="http://schemas.openxmlformats.org/officeDocument/2006/relationships/hyperlink" Target="apis://Base=APEV&amp;CELEX=32013R1306&amp;ToPar=Art60&amp;Type=20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APEV&amp;CELEX=32006R1083&amp;Type=2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mis2020.government.bg/docs/guid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97A97-236A-4E2A-9DDB-CC66D31E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51</Pages>
  <Words>19062</Words>
  <Characters>108658</Characters>
  <Application>Microsoft Office Word</Application>
  <DocSecurity>0</DocSecurity>
  <Lines>905</Lines>
  <Paragraphs>254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127466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user</cp:lastModifiedBy>
  <cp:revision>72</cp:revision>
  <cp:lastPrinted>2019-01-08T08:52:00Z</cp:lastPrinted>
  <dcterms:created xsi:type="dcterms:W3CDTF">2018-12-04T08:54:00Z</dcterms:created>
  <dcterms:modified xsi:type="dcterms:W3CDTF">2019-01-11T11:53:00Z</dcterms:modified>
</cp:coreProperties>
</file>